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5E10F" w14:textId="55BB2943" w:rsidR="000E6B25" w:rsidRDefault="000E6B25" w:rsidP="000E6B25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24960236"/>
      <w:r>
        <w:t>3GPP TSG-RAN WG1 Meeting #96bis</w:t>
      </w:r>
      <w:r>
        <w:tab/>
      </w:r>
      <w:r>
        <w:rPr>
          <w:sz w:val="32"/>
          <w:szCs w:val="32"/>
        </w:rPr>
        <w:t xml:space="preserve"> </w:t>
      </w:r>
      <w:r w:rsidRPr="0074209B">
        <w:rPr>
          <w:sz w:val="32"/>
          <w:szCs w:val="32"/>
        </w:rPr>
        <w:t>R1-</w:t>
      </w:r>
      <w:bookmarkStart w:id="1" w:name="_GoBack"/>
      <w:r w:rsidR="0006548B" w:rsidRPr="0006548B">
        <w:rPr>
          <w:sz w:val="32"/>
          <w:szCs w:val="32"/>
        </w:rPr>
        <w:t>1905515</w:t>
      </w:r>
      <w:bookmarkEnd w:id="1"/>
    </w:p>
    <w:p w14:paraId="5AB7BE9C" w14:textId="77777777" w:rsidR="000E6B25" w:rsidRPr="005B5E25" w:rsidRDefault="000E6B25" w:rsidP="000E6B25">
      <w:pPr>
        <w:pStyle w:val="3GPPHeader"/>
        <w:spacing w:after="0"/>
      </w:pPr>
      <w:bookmarkStart w:id="2" w:name="_Hlk4750690"/>
      <w:r>
        <w:t>Xi’an, China, 8</w:t>
      </w:r>
      <w:r>
        <w:rPr>
          <w:vertAlign w:val="superscript"/>
        </w:rPr>
        <w:t xml:space="preserve">th </w:t>
      </w:r>
      <w:r>
        <w:t>– 12</w:t>
      </w:r>
      <w:r>
        <w:rPr>
          <w:vertAlign w:val="superscript"/>
        </w:rPr>
        <w:t>nd</w:t>
      </w:r>
      <w:r>
        <w:t xml:space="preserve"> </w:t>
      </w:r>
      <w:proofErr w:type="gramStart"/>
      <w:r>
        <w:t>April,</w:t>
      </w:r>
      <w:proofErr w:type="gramEnd"/>
      <w:r>
        <w:t xml:space="preserve"> 2019</w:t>
      </w:r>
      <w:bookmarkEnd w:id="2"/>
    </w:p>
    <w:bookmarkEnd w:id="0"/>
    <w:p w14:paraId="6F664DE1" w14:textId="77777777" w:rsidR="00520D73" w:rsidRPr="000833FA" w:rsidRDefault="00520D73" w:rsidP="00520D73">
      <w:pPr>
        <w:pStyle w:val="Header"/>
      </w:pPr>
    </w:p>
    <w:p w14:paraId="42C693A5" w14:textId="77777777" w:rsidR="00520D73" w:rsidRPr="008732C1" w:rsidRDefault="00520D73" w:rsidP="00520D73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732C1">
        <w:rPr>
          <w:sz w:val="22"/>
          <w:szCs w:val="22"/>
        </w:rPr>
        <w:t>Source:</w:t>
      </w:r>
      <w:r w:rsidRPr="008732C1">
        <w:rPr>
          <w:sz w:val="22"/>
          <w:szCs w:val="22"/>
        </w:rPr>
        <w:tab/>
        <w:t>Ericsson</w:t>
      </w:r>
    </w:p>
    <w:p w14:paraId="571AF1CA" w14:textId="36B689F9" w:rsidR="00520D73" w:rsidRPr="008732C1" w:rsidRDefault="00520D73" w:rsidP="00520D73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Title:</w:t>
      </w:r>
      <w:bookmarkStart w:id="3" w:name="Title"/>
      <w:bookmarkEnd w:id="3"/>
      <w:r w:rsidRPr="008732C1">
        <w:rPr>
          <w:sz w:val="22"/>
          <w:szCs w:val="22"/>
        </w:rPr>
        <w:tab/>
      </w:r>
      <w:bookmarkStart w:id="4" w:name="_Hlk4750647"/>
      <w:r w:rsidR="005A406E" w:rsidRPr="005A406E">
        <w:rPr>
          <w:sz w:val="22"/>
          <w:szCs w:val="22"/>
        </w:rPr>
        <w:t xml:space="preserve">Initial results on coverage and </w:t>
      </w:r>
      <w:proofErr w:type="spellStart"/>
      <w:r w:rsidR="00FA7A1F">
        <w:rPr>
          <w:sz w:val="22"/>
          <w:szCs w:val="22"/>
        </w:rPr>
        <w:t>msgA</w:t>
      </w:r>
      <w:proofErr w:type="spellEnd"/>
      <w:r w:rsidR="00FA7A1F">
        <w:rPr>
          <w:sz w:val="22"/>
          <w:szCs w:val="22"/>
        </w:rPr>
        <w:t xml:space="preserve"> </w:t>
      </w:r>
      <w:r w:rsidR="005A406E" w:rsidRPr="005A406E">
        <w:rPr>
          <w:sz w:val="22"/>
          <w:szCs w:val="22"/>
        </w:rPr>
        <w:t>configurations</w:t>
      </w:r>
      <w:bookmarkEnd w:id="4"/>
    </w:p>
    <w:p w14:paraId="3FBAABD9" w14:textId="1F1E9F57" w:rsidR="00520D73" w:rsidRPr="008732C1" w:rsidRDefault="00520D73" w:rsidP="00520D73">
      <w:pPr>
        <w:pStyle w:val="Header"/>
        <w:tabs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Agenda Item:</w:t>
      </w:r>
      <w:bookmarkStart w:id="5" w:name="Source"/>
      <w:bookmarkEnd w:id="5"/>
      <w:r w:rsidRPr="008732C1">
        <w:rPr>
          <w:sz w:val="22"/>
          <w:szCs w:val="22"/>
        </w:rPr>
        <w:tab/>
      </w:r>
      <w:r w:rsidR="00147D48" w:rsidRPr="008732C1">
        <w:rPr>
          <w:sz w:val="22"/>
          <w:szCs w:val="22"/>
        </w:rPr>
        <w:t>7.</w:t>
      </w:r>
      <w:r w:rsidR="008E5CE0" w:rsidRPr="008732C1">
        <w:rPr>
          <w:sz w:val="22"/>
          <w:szCs w:val="22"/>
        </w:rPr>
        <w:t>1.2.3</w:t>
      </w:r>
    </w:p>
    <w:p w14:paraId="775F7906" w14:textId="77777777" w:rsidR="00520D73" w:rsidRPr="008732C1" w:rsidRDefault="00520D73" w:rsidP="00520D73">
      <w:pPr>
        <w:pStyle w:val="Header"/>
        <w:tabs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Document for:</w:t>
      </w:r>
      <w:r w:rsidRPr="008732C1">
        <w:rPr>
          <w:sz w:val="22"/>
          <w:szCs w:val="22"/>
        </w:rPr>
        <w:tab/>
      </w:r>
      <w:bookmarkStart w:id="6" w:name="DocumentFor"/>
      <w:bookmarkEnd w:id="6"/>
      <w:r w:rsidRPr="008732C1">
        <w:rPr>
          <w:sz w:val="22"/>
          <w:szCs w:val="22"/>
        </w:rPr>
        <w:t>Discussion</w:t>
      </w:r>
    </w:p>
    <w:p w14:paraId="24B2C92D" w14:textId="77777777" w:rsidR="00520D73" w:rsidRPr="002100D2" w:rsidRDefault="00520D73" w:rsidP="00520D73">
      <w:pPr>
        <w:pBdr>
          <w:bottom w:val="single" w:sz="4" w:space="1" w:color="auto"/>
        </w:pBdr>
        <w:tabs>
          <w:tab w:val="left" w:pos="2552"/>
        </w:tabs>
      </w:pPr>
    </w:p>
    <w:p w14:paraId="559CF88A" w14:textId="2C5347CD" w:rsidR="00532222" w:rsidRPr="009C218E" w:rsidRDefault="00634007" w:rsidP="00CE0640">
      <w:pPr>
        <w:pStyle w:val="Heading1"/>
        <w:spacing w:after="120"/>
        <w:rPr>
          <w:rFonts w:ascii="Arial" w:hAnsi="Arial"/>
        </w:rPr>
      </w:pPr>
      <w:r w:rsidRPr="009C218E">
        <w:rPr>
          <w:rFonts w:ascii="Arial" w:hAnsi="Arial"/>
        </w:rPr>
        <w:t>Introduction</w:t>
      </w:r>
    </w:p>
    <w:p w14:paraId="5862169C" w14:textId="1B7FD4EB" w:rsidR="003F4000" w:rsidRDefault="004E5060" w:rsidP="00CE0640">
      <w:pPr>
        <w:pStyle w:val="BodyText"/>
        <w:spacing w:before="180" w:line="259" w:lineRule="auto"/>
        <w:rPr>
          <w:rFonts w:ascii="Arial" w:hAnsi="Arial" w:cs="Arial"/>
        </w:rPr>
      </w:pPr>
      <w:r w:rsidRPr="009C218E">
        <w:rPr>
          <w:rFonts w:ascii="Arial" w:hAnsi="Arial" w:cs="Arial"/>
        </w:rPr>
        <w:t>In this contribution</w:t>
      </w:r>
      <w:r w:rsidR="00A24B08" w:rsidRPr="009C218E">
        <w:rPr>
          <w:rFonts w:ascii="Arial" w:hAnsi="Arial" w:cs="Arial"/>
        </w:rPr>
        <w:t>,</w:t>
      </w:r>
      <w:r w:rsidRPr="009C218E">
        <w:rPr>
          <w:rFonts w:ascii="Arial" w:hAnsi="Arial" w:cs="Arial"/>
        </w:rPr>
        <w:t xml:space="preserve"> </w:t>
      </w:r>
      <w:r w:rsidR="004F2F0C">
        <w:rPr>
          <w:rFonts w:ascii="Arial" w:hAnsi="Arial" w:cs="Arial"/>
        </w:rPr>
        <w:t xml:space="preserve">we investigate </w:t>
      </w:r>
      <w:r w:rsidR="00681CCF">
        <w:rPr>
          <w:rFonts w:ascii="Arial" w:hAnsi="Arial" w:cs="Arial"/>
        </w:rPr>
        <w:t>the coverage of</w:t>
      </w:r>
      <w:r w:rsidR="00B669E1">
        <w:rPr>
          <w:rFonts w:ascii="Arial" w:hAnsi="Arial" w:cs="Arial"/>
        </w:rPr>
        <w:t xml:space="preserve"> </w:t>
      </w:r>
      <w:r w:rsidR="003F4000">
        <w:rPr>
          <w:rFonts w:ascii="Arial" w:hAnsi="Arial" w:cs="Arial"/>
        </w:rPr>
        <w:t xml:space="preserve">a minimum payload size </w:t>
      </w:r>
      <w:proofErr w:type="spellStart"/>
      <w:r w:rsidR="003F4000">
        <w:rPr>
          <w:rFonts w:ascii="Arial" w:hAnsi="Arial" w:cs="Arial"/>
        </w:rPr>
        <w:t>msgA</w:t>
      </w:r>
      <w:proofErr w:type="spellEnd"/>
      <w:r w:rsidR="003F4000">
        <w:rPr>
          <w:rFonts w:ascii="Arial" w:hAnsi="Arial" w:cs="Arial"/>
        </w:rPr>
        <w:t xml:space="preserve"> </w:t>
      </w:r>
      <w:r w:rsidR="00B669E1">
        <w:rPr>
          <w:rFonts w:ascii="Arial" w:hAnsi="Arial" w:cs="Arial"/>
        </w:rPr>
        <w:t>and the PUSCH configurations that maximize the coverage. L</w:t>
      </w:r>
      <w:r w:rsidR="003F4000">
        <w:rPr>
          <w:rFonts w:ascii="Arial" w:hAnsi="Arial" w:cs="Arial"/>
        </w:rPr>
        <w:t>ink l</w:t>
      </w:r>
      <w:r w:rsidR="00B669E1">
        <w:rPr>
          <w:rFonts w:ascii="Arial" w:hAnsi="Arial" w:cs="Arial"/>
        </w:rPr>
        <w:t>e</w:t>
      </w:r>
      <w:r w:rsidR="003F4000">
        <w:rPr>
          <w:rFonts w:ascii="Arial" w:hAnsi="Arial" w:cs="Arial"/>
        </w:rPr>
        <w:t xml:space="preserve">vel evaluations assuming </w:t>
      </w:r>
      <w:r w:rsidR="00B669E1">
        <w:rPr>
          <w:rFonts w:ascii="Arial" w:hAnsi="Arial" w:cs="Arial"/>
        </w:rPr>
        <w:t xml:space="preserve">varying degrees of </w:t>
      </w:r>
      <w:r w:rsidR="003F4000">
        <w:rPr>
          <w:rFonts w:ascii="Arial" w:hAnsi="Arial" w:cs="Arial"/>
        </w:rPr>
        <w:t>impairment</w:t>
      </w:r>
      <w:r w:rsidR="00B669E1">
        <w:rPr>
          <w:rFonts w:ascii="Arial" w:hAnsi="Arial" w:cs="Arial"/>
        </w:rPr>
        <w:t xml:space="preserve"> are used to derive the minimum required SNR, and then the maximum coupling loss supported by these SNRs is determined</w:t>
      </w:r>
      <w:r w:rsidR="003F4000">
        <w:rPr>
          <w:rFonts w:ascii="Arial" w:hAnsi="Arial" w:cs="Arial"/>
        </w:rPr>
        <w:t xml:space="preserve">.  A </w:t>
      </w:r>
      <w:proofErr w:type="gramStart"/>
      <w:r w:rsidR="003F4000">
        <w:rPr>
          <w:rFonts w:ascii="Arial" w:hAnsi="Arial" w:cs="Arial"/>
        </w:rPr>
        <w:t>72 bit</w:t>
      </w:r>
      <w:proofErr w:type="gramEnd"/>
      <w:r w:rsidR="003F4000">
        <w:rPr>
          <w:rFonts w:ascii="Arial" w:hAnsi="Arial" w:cs="Arial"/>
        </w:rPr>
        <w:t xml:space="preserve"> payload size is studied </w:t>
      </w:r>
      <w:r w:rsidR="00A25616">
        <w:rPr>
          <w:rFonts w:ascii="Arial" w:hAnsi="Arial" w:cs="Arial"/>
        </w:rPr>
        <w:t>based on</w:t>
      </w:r>
      <w:r w:rsidR="003F4000">
        <w:rPr>
          <w:rFonts w:ascii="Arial" w:hAnsi="Arial" w:cs="Arial"/>
        </w:rPr>
        <w:t xml:space="preserve"> the recommendations in </w:t>
      </w:r>
      <w:r w:rsidR="001C1149">
        <w:rPr>
          <w:rFonts w:ascii="Arial" w:hAnsi="Arial" w:cs="Arial"/>
        </w:rPr>
        <w:fldChar w:fldCharType="begin"/>
      </w:r>
      <w:r w:rsidR="001C1149">
        <w:rPr>
          <w:rFonts w:ascii="Arial" w:hAnsi="Arial" w:cs="Arial"/>
        </w:rPr>
        <w:instrText xml:space="preserve"> REF _Ref5566330 \r \h </w:instrText>
      </w:r>
      <w:r w:rsidR="001C1149">
        <w:rPr>
          <w:rFonts w:ascii="Arial" w:hAnsi="Arial" w:cs="Arial"/>
        </w:rPr>
      </w:r>
      <w:r w:rsidR="001C1149">
        <w:rPr>
          <w:rFonts w:ascii="Arial" w:hAnsi="Arial" w:cs="Arial"/>
        </w:rPr>
        <w:fldChar w:fldCharType="separate"/>
      </w:r>
      <w:r w:rsidR="00A25616">
        <w:rPr>
          <w:rFonts w:ascii="Arial" w:hAnsi="Arial" w:cs="Arial"/>
        </w:rPr>
        <w:t>[1]</w:t>
      </w:r>
      <w:r w:rsidR="001C1149">
        <w:rPr>
          <w:rFonts w:ascii="Arial" w:hAnsi="Arial" w:cs="Arial"/>
        </w:rPr>
        <w:fldChar w:fldCharType="end"/>
      </w:r>
      <w:r w:rsidR="003F4000">
        <w:rPr>
          <w:rFonts w:ascii="Arial" w:hAnsi="Arial" w:cs="Arial"/>
        </w:rPr>
        <w:t xml:space="preserve">.  </w:t>
      </w:r>
    </w:p>
    <w:p w14:paraId="4D8F34E8" w14:textId="54192586" w:rsidR="00FA7991" w:rsidRDefault="00FA7991" w:rsidP="00FA7991">
      <w:pPr>
        <w:pStyle w:val="Heading1"/>
        <w:spacing w:after="120"/>
      </w:pPr>
      <w:r>
        <w:t>Link level results</w:t>
      </w:r>
      <w:r w:rsidR="007E1F0B">
        <w:t xml:space="preserve"> and cell coverage</w:t>
      </w:r>
    </w:p>
    <w:p w14:paraId="09ED8CD7" w14:textId="4A76E920" w:rsidR="00FA7991" w:rsidRDefault="007E1F0B" w:rsidP="00FA7991">
      <w:pPr>
        <w:pStyle w:val="Heading2"/>
      </w:pPr>
      <w:r>
        <w:t>PUSCH performance vs. bandwidth</w:t>
      </w:r>
    </w:p>
    <w:p w14:paraId="1A5BB457" w14:textId="76758867" w:rsidR="000262CC" w:rsidRPr="00671133" w:rsidRDefault="000262CC" w:rsidP="00F769B7">
      <w:pPr>
        <w:pStyle w:val="BodyText"/>
        <w:rPr>
          <w:rFonts w:ascii="Arial" w:hAnsi="Arial" w:cs="Arial"/>
          <w:szCs w:val="20"/>
        </w:rPr>
      </w:pPr>
      <w:r w:rsidRPr="00671133">
        <w:rPr>
          <w:rFonts w:ascii="Arial" w:hAnsi="Arial" w:cs="Arial"/>
          <w:szCs w:val="20"/>
        </w:rPr>
        <w:t>In</w:t>
      </w:r>
      <w:r w:rsidR="00DE6EC6" w:rsidRPr="00671133">
        <w:rPr>
          <w:rFonts w:ascii="Arial" w:hAnsi="Arial" w:cs="Arial"/>
          <w:szCs w:val="20"/>
        </w:rPr>
        <w:t xml:space="preserve"> </w:t>
      </w:r>
      <w:r w:rsidR="007E5442">
        <w:rPr>
          <w:rFonts w:ascii="Arial" w:hAnsi="Arial" w:cs="Arial"/>
          <w:szCs w:val="20"/>
        </w:rPr>
        <w:fldChar w:fldCharType="begin"/>
      </w:r>
      <w:r w:rsidR="007E5442">
        <w:rPr>
          <w:rFonts w:ascii="Arial" w:hAnsi="Arial" w:cs="Arial"/>
          <w:szCs w:val="20"/>
        </w:rPr>
        <w:instrText xml:space="preserve"> REF _Ref5556621 \h </w:instrText>
      </w:r>
      <w:r w:rsidR="007E5442">
        <w:rPr>
          <w:rFonts w:ascii="Arial" w:hAnsi="Arial" w:cs="Arial"/>
          <w:szCs w:val="20"/>
        </w:rPr>
      </w:r>
      <w:r w:rsidR="007E5442">
        <w:rPr>
          <w:rFonts w:ascii="Arial" w:hAnsi="Arial" w:cs="Arial"/>
          <w:szCs w:val="20"/>
        </w:rPr>
        <w:fldChar w:fldCharType="separate"/>
      </w:r>
      <w:r w:rsidR="00A25616" w:rsidRPr="00E0270D">
        <w:rPr>
          <w:rFonts w:ascii="Arial" w:hAnsi="Arial" w:cs="Arial"/>
        </w:rPr>
        <w:t xml:space="preserve">Figure </w:t>
      </w:r>
      <w:r w:rsidR="00A25616">
        <w:rPr>
          <w:rFonts w:ascii="Arial" w:hAnsi="Arial" w:cs="Arial"/>
          <w:noProof/>
        </w:rPr>
        <w:t>1</w:t>
      </w:r>
      <w:r w:rsidR="007E5442">
        <w:rPr>
          <w:rFonts w:ascii="Arial" w:hAnsi="Arial" w:cs="Arial"/>
          <w:szCs w:val="20"/>
        </w:rPr>
        <w:fldChar w:fldCharType="end"/>
      </w:r>
      <w:r w:rsidR="007E5442">
        <w:rPr>
          <w:rFonts w:ascii="Arial" w:hAnsi="Arial" w:cs="Arial"/>
          <w:szCs w:val="20"/>
        </w:rPr>
        <w:t xml:space="preserve"> </w:t>
      </w:r>
      <w:r w:rsidR="00990AA4" w:rsidRPr="00671133">
        <w:rPr>
          <w:rFonts w:ascii="Arial" w:hAnsi="Arial" w:cs="Arial"/>
          <w:szCs w:val="20"/>
        </w:rPr>
        <w:t xml:space="preserve">and </w:t>
      </w:r>
      <w:r w:rsidR="00990AA4" w:rsidRPr="00671133">
        <w:rPr>
          <w:rFonts w:ascii="Arial" w:hAnsi="Arial" w:cs="Arial"/>
          <w:szCs w:val="20"/>
        </w:rPr>
        <w:fldChar w:fldCharType="begin"/>
      </w:r>
      <w:r w:rsidR="00990AA4" w:rsidRPr="00671133">
        <w:rPr>
          <w:rFonts w:ascii="Arial" w:hAnsi="Arial" w:cs="Arial"/>
          <w:szCs w:val="20"/>
        </w:rPr>
        <w:instrText xml:space="preserve"> REF _Ref4784615 \h </w:instrText>
      </w:r>
      <w:r w:rsidR="00671133" w:rsidRPr="00671133">
        <w:rPr>
          <w:rFonts w:ascii="Arial" w:hAnsi="Arial" w:cs="Arial"/>
          <w:szCs w:val="20"/>
        </w:rPr>
        <w:instrText xml:space="preserve"> \* MERGEFORMAT </w:instrText>
      </w:r>
      <w:r w:rsidR="00990AA4" w:rsidRPr="00671133">
        <w:rPr>
          <w:rFonts w:ascii="Arial" w:hAnsi="Arial" w:cs="Arial"/>
          <w:szCs w:val="20"/>
        </w:rPr>
      </w:r>
      <w:r w:rsidR="00990AA4" w:rsidRPr="00671133">
        <w:rPr>
          <w:rFonts w:ascii="Arial" w:hAnsi="Arial" w:cs="Arial"/>
          <w:szCs w:val="20"/>
        </w:rPr>
        <w:fldChar w:fldCharType="separate"/>
      </w:r>
      <w:r w:rsidR="00A25616" w:rsidRPr="00A25616">
        <w:rPr>
          <w:rFonts w:ascii="Arial" w:hAnsi="Arial" w:cs="Arial"/>
          <w:szCs w:val="20"/>
        </w:rPr>
        <w:t xml:space="preserve">Figure </w:t>
      </w:r>
      <w:r w:rsidR="00A25616" w:rsidRPr="00A25616">
        <w:rPr>
          <w:rFonts w:ascii="Arial" w:hAnsi="Arial" w:cs="Arial"/>
          <w:noProof/>
          <w:szCs w:val="20"/>
        </w:rPr>
        <w:t>2</w:t>
      </w:r>
      <w:r w:rsidR="00990AA4" w:rsidRPr="00671133">
        <w:rPr>
          <w:rFonts w:ascii="Arial" w:hAnsi="Arial" w:cs="Arial"/>
          <w:szCs w:val="20"/>
        </w:rPr>
        <w:fldChar w:fldCharType="end"/>
      </w:r>
      <w:r w:rsidR="00990AA4" w:rsidRPr="00671133">
        <w:rPr>
          <w:rFonts w:ascii="Arial" w:hAnsi="Arial" w:cs="Arial"/>
          <w:szCs w:val="20"/>
        </w:rPr>
        <w:t xml:space="preserve"> </w:t>
      </w:r>
      <w:r w:rsidR="00DE6EC6" w:rsidRPr="00671133">
        <w:rPr>
          <w:rFonts w:ascii="Arial" w:hAnsi="Arial" w:cs="Arial"/>
          <w:szCs w:val="20"/>
        </w:rPr>
        <w:t>below, we show the required SNR to reach 1% and 10% BLER</w:t>
      </w:r>
      <w:r w:rsidR="00F9154A" w:rsidRPr="00671133">
        <w:rPr>
          <w:rFonts w:ascii="Arial" w:hAnsi="Arial" w:cs="Arial"/>
          <w:szCs w:val="20"/>
        </w:rPr>
        <w:t xml:space="preserve"> </w:t>
      </w:r>
      <w:r w:rsidR="00B34A6C">
        <w:rPr>
          <w:rFonts w:ascii="Arial" w:hAnsi="Arial" w:cs="Arial"/>
          <w:szCs w:val="20"/>
        </w:rPr>
        <w:t xml:space="preserve">for </w:t>
      </w:r>
      <w:proofErr w:type="spellStart"/>
      <w:r w:rsidR="00B34A6C">
        <w:rPr>
          <w:rFonts w:ascii="Arial" w:hAnsi="Arial" w:cs="Arial"/>
          <w:szCs w:val="20"/>
        </w:rPr>
        <w:t>msgA</w:t>
      </w:r>
      <w:proofErr w:type="spellEnd"/>
      <w:r w:rsidR="00B34A6C">
        <w:rPr>
          <w:rFonts w:ascii="Arial" w:hAnsi="Arial" w:cs="Arial"/>
          <w:szCs w:val="20"/>
        </w:rPr>
        <w:t xml:space="preserve"> carrying a </w:t>
      </w:r>
      <w:proofErr w:type="gramStart"/>
      <w:r w:rsidR="00B34A6C">
        <w:rPr>
          <w:rFonts w:ascii="Arial" w:hAnsi="Arial" w:cs="Arial"/>
          <w:szCs w:val="20"/>
        </w:rPr>
        <w:t>72 bit</w:t>
      </w:r>
      <w:proofErr w:type="gramEnd"/>
      <w:r w:rsidR="00B34A6C">
        <w:rPr>
          <w:rFonts w:ascii="Arial" w:hAnsi="Arial" w:cs="Arial"/>
          <w:szCs w:val="20"/>
        </w:rPr>
        <w:t xml:space="preserve"> payload</w:t>
      </w:r>
      <w:r w:rsidR="00DE6EC6" w:rsidRPr="00671133">
        <w:rPr>
          <w:rFonts w:ascii="Arial" w:hAnsi="Arial" w:cs="Arial"/>
          <w:szCs w:val="20"/>
        </w:rPr>
        <w:t>.  A TDL-</w:t>
      </w:r>
      <w:r w:rsidR="0081198E" w:rsidRPr="00671133">
        <w:rPr>
          <w:rFonts w:ascii="Arial" w:hAnsi="Arial" w:cs="Arial"/>
          <w:szCs w:val="20"/>
        </w:rPr>
        <w:t>A</w:t>
      </w:r>
      <w:r w:rsidR="00DE6EC6" w:rsidRPr="00671133">
        <w:rPr>
          <w:rFonts w:ascii="Arial" w:hAnsi="Arial" w:cs="Arial"/>
          <w:szCs w:val="20"/>
        </w:rPr>
        <w:t xml:space="preserve"> 30ns channel model was used with </w:t>
      </w:r>
      <w:r w:rsidR="006443E5" w:rsidRPr="00671133">
        <w:rPr>
          <w:rFonts w:ascii="Arial" w:hAnsi="Arial" w:cs="Arial"/>
          <w:szCs w:val="20"/>
        </w:rPr>
        <w:t>4</w:t>
      </w:r>
      <w:r w:rsidR="00DE6EC6" w:rsidRPr="00671133">
        <w:rPr>
          <w:rFonts w:ascii="Arial" w:hAnsi="Arial" w:cs="Arial"/>
          <w:szCs w:val="20"/>
        </w:rPr>
        <w:t xml:space="preserve"> gNB Rx </w:t>
      </w:r>
      <w:r w:rsidR="006443E5" w:rsidRPr="00671133">
        <w:rPr>
          <w:rFonts w:ascii="Arial" w:hAnsi="Arial" w:cs="Arial"/>
          <w:szCs w:val="20"/>
        </w:rPr>
        <w:t xml:space="preserve">antennas </w:t>
      </w:r>
      <w:r w:rsidR="00DE6EC6" w:rsidRPr="00671133">
        <w:rPr>
          <w:rFonts w:ascii="Arial" w:hAnsi="Arial" w:cs="Arial"/>
          <w:szCs w:val="20"/>
        </w:rPr>
        <w:t xml:space="preserve">and one UE Tx antenna.  </w:t>
      </w:r>
      <w:r w:rsidR="004D12FA">
        <w:rPr>
          <w:rFonts w:ascii="Arial" w:hAnsi="Arial" w:cs="Arial"/>
          <w:szCs w:val="20"/>
        </w:rPr>
        <w:t>Results from 3 different types of impairments are shown: one where c</w:t>
      </w:r>
      <w:r w:rsidR="00DE6EC6" w:rsidRPr="00671133">
        <w:rPr>
          <w:rFonts w:ascii="Arial" w:hAnsi="Arial" w:cs="Arial"/>
          <w:szCs w:val="20"/>
        </w:rPr>
        <w:t>hannel estimation is ideal</w:t>
      </w:r>
      <w:r w:rsidR="00BB6A7C">
        <w:rPr>
          <w:rFonts w:ascii="Arial" w:hAnsi="Arial" w:cs="Arial"/>
          <w:szCs w:val="20"/>
        </w:rPr>
        <w:t xml:space="preserve"> and</w:t>
      </w:r>
      <w:r w:rsidR="0058054F" w:rsidRPr="00671133">
        <w:rPr>
          <w:rFonts w:ascii="Arial" w:hAnsi="Arial" w:cs="Arial"/>
          <w:szCs w:val="20"/>
        </w:rPr>
        <w:t xml:space="preserve"> there is no frequency error</w:t>
      </w:r>
      <w:r w:rsidR="004D12FA">
        <w:rPr>
          <w:rFonts w:ascii="Arial" w:hAnsi="Arial" w:cs="Arial"/>
          <w:szCs w:val="20"/>
        </w:rPr>
        <w:t xml:space="preserve">, another where channel estimation for PUSCH is realistic and timing is ideal, and </w:t>
      </w:r>
      <w:r w:rsidR="00BB6A7C">
        <w:rPr>
          <w:rFonts w:ascii="Arial" w:hAnsi="Arial" w:cs="Arial"/>
          <w:szCs w:val="20"/>
        </w:rPr>
        <w:t xml:space="preserve">one more </w:t>
      </w:r>
      <w:r w:rsidR="004D12FA">
        <w:rPr>
          <w:rFonts w:ascii="Arial" w:hAnsi="Arial" w:cs="Arial"/>
          <w:szCs w:val="20"/>
        </w:rPr>
        <w:t xml:space="preserve">where PUSCH timing is estimated from PRACH and frequency error is used.  The timing error varies from 0 to the </w:t>
      </w:r>
      <w:proofErr w:type="gramStart"/>
      <w:r w:rsidR="004D12FA">
        <w:rPr>
          <w:rFonts w:ascii="Arial" w:hAnsi="Arial" w:cs="Arial"/>
          <w:szCs w:val="20"/>
        </w:rPr>
        <w:t>round trip</w:t>
      </w:r>
      <w:proofErr w:type="gramEnd"/>
      <w:r w:rsidR="004D12FA">
        <w:rPr>
          <w:rFonts w:ascii="Arial" w:hAnsi="Arial" w:cs="Arial"/>
          <w:szCs w:val="20"/>
        </w:rPr>
        <w:t xml:space="preserve"> time, while the frequency error is 0.1 ppm.   Results for 2, 3, and 4 Type 1 DMRS symbols are provided.</w:t>
      </w:r>
      <w:r w:rsidR="0058054F" w:rsidRPr="00671133">
        <w:rPr>
          <w:rFonts w:ascii="Arial" w:hAnsi="Arial" w:cs="Arial"/>
          <w:szCs w:val="20"/>
        </w:rPr>
        <w:t xml:space="preserve"> </w:t>
      </w:r>
      <w:r w:rsidR="004D12FA">
        <w:rPr>
          <w:rFonts w:ascii="Arial" w:hAnsi="Arial" w:cs="Arial"/>
          <w:szCs w:val="20"/>
        </w:rPr>
        <w:t xml:space="preserve">A </w:t>
      </w:r>
      <w:proofErr w:type="gramStart"/>
      <w:r w:rsidR="00E51346" w:rsidRPr="00671133">
        <w:rPr>
          <w:rFonts w:ascii="Arial" w:hAnsi="Arial" w:cs="Arial"/>
          <w:szCs w:val="20"/>
        </w:rPr>
        <w:t xml:space="preserve">14 </w:t>
      </w:r>
      <w:r w:rsidR="00DE6EC6" w:rsidRPr="00671133">
        <w:rPr>
          <w:rFonts w:ascii="Arial" w:hAnsi="Arial" w:cs="Arial"/>
          <w:szCs w:val="20"/>
        </w:rPr>
        <w:t>symbol</w:t>
      </w:r>
      <w:proofErr w:type="gramEnd"/>
      <w:r w:rsidR="00DE6EC6" w:rsidRPr="00671133">
        <w:rPr>
          <w:rFonts w:ascii="Arial" w:hAnsi="Arial" w:cs="Arial"/>
          <w:szCs w:val="20"/>
        </w:rPr>
        <w:t xml:space="preserve"> slot is </w:t>
      </w:r>
      <w:r w:rsidR="00E51346" w:rsidRPr="00671133">
        <w:rPr>
          <w:rFonts w:ascii="Arial" w:hAnsi="Arial" w:cs="Arial"/>
          <w:szCs w:val="20"/>
        </w:rPr>
        <w:t xml:space="preserve">used </w:t>
      </w:r>
      <w:r w:rsidR="00DE6EC6" w:rsidRPr="00671133">
        <w:rPr>
          <w:rFonts w:ascii="Arial" w:hAnsi="Arial" w:cs="Arial"/>
          <w:szCs w:val="20"/>
        </w:rPr>
        <w:t xml:space="preserve">with 30 kHz subcarrier spacing.  </w:t>
      </w:r>
    </w:p>
    <w:p w14:paraId="7B37BFB0" w14:textId="40A0B18B" w:rsidR="00DE6EC6" w:rsidRDefault="000C3D73" w:rsidP="00F769B7">
      <w:pPr>
        <w:pStyle w:val="BodyTex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</w:t>
      </w:r>
      <w:r w:rsidR="00DE6EC6" w:rsidRPr="00671133">
        <w:rPr>
          <w:rFonts w:ascii="Arial" w:hAnsi="Arial" w:cs="Arial"/>
          <w:szCs w:val="20"/>
        </w:rPr>
        <w:t xml:space="preserve">urves </w:t>
      </w:r>
      <w:r>
        <w:rPr>
          <w:rFonts w:ascii="Arial" w:hAnsi="Arial" w:cs="Arial"/>
          <w:szCs w:val="20"/>
        </w:rPr>
        <w:t xml:space="preserve">are shown </w:t>
      </w:r>
      <w:r w:rsidR="00DE6EC6" w:rsidRPr="00671133">
        <w:rPr>
          <w:rFonts w:ascii="Arial" w:hAnsi="Arial" w:cs="Arial"/>
          <w:szCs w:val="20"/>
        </w:rPr>
        <w:t xml:space="preserve">where the SNR is defined </w:t>
      </w:r>
      <w:r w:rsidR="00036DCC" w:rsidRPr="00671133">
        <w:rPr>
          <w:rFonts w:ascii="Arial" w:hAnsi="Arial" w:cs="Arial"/>
          <w:szCs w:val="20"/>
        </w:rPr>
        <w:t xml:space="preserve">in the normal way </w:t>
      </w:r>
      <w:r w:rsidR="00DE6EC6" w:rsidRPr="00671133">
        <w:rPr>
          <w:rFonts w:ascii="Arial" w:hAnsi="Arial" w:cs="Arial"/>
          <w:szCs w:val="20"/>
        </w:rPr>
        <w:t xml:space="preserve">as the SNR per </w:t>
      </w:r>
      <w:r w:rsidR="00036DCC" w:rsidRPr="00671133">
        <w:rPr>
          <w:rFonts w:ascii="Arial" w:hAnsi="Arial" w:cs="Arial"/>
          <w:szCs w:val="20"/>
        </w:rPr>
        <w:t xml:space="preserve">resource element, and where the per-RE SNR is normalized by the number of PRBs used in the transmission.  This bandwidth normalization accounts for a fixed maximum transmit power in a </w:t>
      </w:r>
      <w:proofErr w:type="gramStart"/>
      <w:r w:rsidR="00036DCC" w:rsidRPr="00671133">
        <w:rPr>
          <w:rFonts w:ascii="Arial" w:hAnsi="Arial" w:cs="Arial"/>
          <w:szCs w:val="20"/>
        </w:rPr>
        <w:t>UE, and</w:t>
      </w:r>
      <w:proofErr w:type="gramEnd"/>
      <w:r w:rsidR="00036DCC" w:rsidRPr="00671133">
        <w:rPr>
          <w:rFonts w:ascii="Arial" w:hAnsi="Arial" w:cs="Arial"/>
          <w:szCs w:val="20"/>
        </w:rPr>
        <w:t xml:space="preserve"> allows a better comparison of the </w:t>
      </w:r>
      <w:r w:rsidR="0058054F" w:rsidRPr="00671133">
        <w:rPr>
          <w:rFonts w:ascii="Arial" w:hAnsi="Arial" w:cs="Arial"/>
          <w:szCs w:val="20"/>
        </w:rPr>
        <w:t xml:space="preserve">SNR </w:t>
      </w:r>
      <w:r w:rsidR="00036DCC" w:rsidRPr="00671133">
        <w:rPr>
          <w:rFonts w:ascii="Arial" w:hAnsi="Arial" w:cs="Arial"/>
          <w:szCs w:val="20"/>
        </w:rPr>
        <w:t xml:space="preserve">gain </w:t>
      </w:r>
      <w:r w:rsidR="0058054F" w:rsidRPr="00671133">
        <w:rPr>
          <w:rFonts w:ascii="Arial" w:hAnsi="Arial" w:cs="Arial"/>
          <w:szCs w:val="20"/>
        </w:rPr>
        <w:t xml:space="preserve">from </w:t>
      </w:r>
      <w:r w:rsidR="00036DCC" w:rsidRPr="00671133">
        <w:rPr>
          <w:rFonts w:ascii="Arial" w:hAnsi="Arial" w:cs="Arial"/>
          <w:szCs w:val="20"/>
        </w:rPr>
        <w:t>different bandwidth PUSCHs.</w:t>
      </w:r>
    </w:p>
    <w:p w14:paraId="61D5ACAF" w14:textId="0BB5D0E1" w:rsidR="006750C2" w:rsidRDefault="006750C2" w:rsidP="00F769B7">
      <w:pPr>
        <w:pStyle w:val="BodyTex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We first observe </w:t>
      </w:r>
      <w:r w:rsidR="00D30119">
        <w:rPr>
          <w:rFonts w:ascii="Arial" w:hAnsi="Arial" w:cs="Arial"/>
          <w:szCs w:val="20"/>
        </w:rPr>
        <w:t xml:space="preserve">from the figures </w:t>
      </w:r>
      <w:r>
        <w:rPr>
          <w:rFonts w:ascii="Arial" w:hAnsi="Arial" w:cs="Arial"/>
          <w:szCs w:val="20"/>
        </w:rPr>
        <w:t xml:space="preserve">that the performance with channel estimation is relatively close between 2, 3, and 4 DMRS symbols for both 1% and 10% BLER, with the differences being at most a few tenths </w:t>
      </w:r>
      <w:proofErr w:type="spellStart"/>
      <w:r>
        <w:rPr>
          <w:rFonts w:ascii="Arial" w:hAnsi="Arial" w:cs="Arial"/>
          <w:szCs w:val="20"/>
        </w:rPr>
        <w:t>dB.</w:t>
      </w:r>
      <w:proofErr w:type="spellEnd"/>
      <w:r>
        <w:rPr>
          <w:rFonts w:ascii="Arial" w:hAnsi="Arial" w:cs="Arial"/>
          <w:szCs w:val="20"/>
        </w:rPr>
        <w:t xml:space="preserve">  However, the</w:t>
      </w:r>
      <w:r w:rsidR="00F1374B">
        <w:rPr>
          <w:rFonts w:ascii="Arial" w:hAnsi="Arial" w:cs="Arial"/>
          <w:szCs w:val="20"/>
        </w:rPr>
        <w:t xml:space="preserve"> differences</w:t>
      </w:r>
      <w:r>
        <w:rPr>
          <w:rFonts w:ascii="Arial" w:hAnsi="Arial" w:cs="Arial"/>
          <w:szCs w:val="20"/>
        </w:rPr>
        <w:t xml:space="preserve"> are more </w:t>
      </w:r>
      <w:r w:rsidR="0053054F">
        <w:rPr>
          <w:rFonts w:ascii="Arial" w:hAnsi="Arial" w:cs="Arial"/>
          <w:szCs w:val="20"/>
        </w:rPr>
        <w:t xml:space="preserve">significant </w:t>
      </w:r>
      <w:r>
        <w:rPr>
          <w:rFonts w:ascii="Arial" w:hAnsi="Arial" w:cs="Arial"/>
          <w:szCs w:val="20"/>
        </w:rPr>
        <w:t xml:space="preserve">with </w:t>
      </w:r>
      <w:r w:rsidR="0053054F">
        <w:rPr>
          <w:rFonts w:ascii="Arial" w:hAnsi="Arial" w:cs="Arial"/>
          <w:szCs w:val="20"/>
        </w:rPr>
        <w:t>timing and frequency error: 2 DMRS performs notably worse than 3 or 4 DMRS symbols by roughly 0.5 to 1.5 dB and 1 to 2 dB for 10% and 1% BLER, respectively.</w:t>
      </w:r>
      <w:r w:rsidR="003651A1">
        <w:rPr>
          <w:rFonts w:ascii="Arial" w:hAnsi="Arial" w:cs="Arial"/>
          <w:szCs w:val="20"/>
        </w:rPr>
        <w:t xml:space="preserve">  Three DMRS symbols tends to have the best performance in both cases, generally being a couple of tenths of dB better than four DMRS symbols.</w:t>
      </w:r>
    </w:p>
    <w:p w14:paraId="61F6CF53" w14:textId="4DD0B1B5" w:rsidR="00BF1866" w:rsidRPr="00671133" w:rsidRDefault="00BF1866" w:rsidP="00F769B7">
      <w:pPr>
        <w:pStyle w:val="BodyTex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Considering the be</w:t>
      </w:r>
      <w:r w:rsidR="004F0BF7">
        <w:rPr>
          <w:rFonts w:ascii="Arial" w:hAnsi="Arial" w:cs="Arial"/>
          <w:szCs w:val="20"/>
        </w:rPr>
        <w:t>st</w:t>
      </w:r>
      <w:r>
        <w:rPr>
          <w:rFonts w:ascii="Arial" w:hAnsi="Arial" w:cs="Arial"/>
          <w:szCs w:val="20"/>
        </w:rPr>
        <w:t xml:space="preserve"> performing 3 DMRS symbol configuration, the loss due to channel estimation error </w:t>
      </w:r>
      <w:r w:rsidR="004F0BF7">
        <w:rPr>
          <w:rFonts w:ascii="Arial" w:hAnsi="Arial" w:cs="Arial"/>
          <w:szCs w:val="20"/>
        </w:rPr>
        <w:t xml:space="preserve">over ideal channel estimation </w:t>
      </w:r>
      <w:r>
        <w:rPr>
          <w:rFonts w:ascii="Arial" w:hAnsi="Arial" w:cs="Arial"/>
          <w:szCs w:val="20"/>
        </w:rPr>
        <w:t xml:space="preserve">is </w:t>
      </w:r>
      <w:r w:rsidR="00C00898">
        <w:rPr>
          <w:rFonts w:ascii="Arial" w:hAnsi="Arial" w:cs="Arial"/>
          <w:szCs w:val="20"/>
        </w:rPr>
        <w:t xml:space="preserve">roughly </w:t>
      </w:r>
      <w:r w:rsidR="00EF2147">
        <w:rPr>
          <w:rFonts w:ascii="Arial" w:hAnsi="Arial" w:cs="Arial"/>
          <w:szCs w:val="20"/>
        </w:rPr>
        <w:t>1.0</w:t>
      </w:r>
      <w:r w:rsidR="00C00898">
        <w:rPr>
          <w:rFonts w:ascii="Arial" w:hAnsi="Arial" w:cs="Arial"/>
          <w:szCs w:val="20"/>
        </w:rPr>
        <w:t>-1.</w:t>
      </w:r>
      <w:r w:rsidR="00EF2147">
        <w:rPr>
          <w:rFonts w:ascii="Arial" w:hAnsi="Arial" w:cs="Arial"/>
          <w:szCs w:val="20"/>
        </w:rPr>
        <w:t>5</w:t>
      </w:r>
      <w:r w:rsidR="00C00898">
        <w:rPr>
          <w:rFonts w:ascii="Arial" w:hAnsi="Arial" w:cs="Arial"/>
          <w:szCs w:val="20"/>
        </w:rPr>
        <w:t xml:space="preserve"> dB over 1-4 PRBs for both 1% and 10% BLER.  </w:t>
      </w:r>
      <w:r w:rsidR="00EF2147">
        <w:rPr>
          <w:rFonts w:ascii="Arial" w:hAnsi="Arial" w:cs="Arial"/>
          <w:szCs w:val="20"/>
        </w:rPr>
        <w:t>Adding t</w:t>
      </w:r>
      <w:r w:rsidR="004F0BF7">
        <w:rPr>
          <w:rFonts w:ascii="Arial" w:hAnsi="Arial" w:cs="Arial"/>
          <w:szCs w:val="20"/>
        </w:rPr>
        <w:t xml:space="preserve">iming and frequency error </w:t>
      </w:r>
      <w:r w:rsidR="00EF2147">
        <w:rPr>
          <w:rFonts w:ascii="Arial" w:hAnsi="Arial" w:cs="Arial"/>
          <w:szCs w:val="20"/>
        </w:rPr>
        <w:t>results in about 2.0</w:t>
      </w:r>
      <w:r w:rsidR="004F0BF7">
        <w:rPr>
          <w:rFonts w:ascii="Arial" w:hAnsi="Arial" w:cs="Arial"/>
          <w:szCs w:val="20"/>
        </w:rPr>
        <w:t>-</w:t>
      </w:r>
      <w:r w:rsidR="00524C68">
        <w:rPr>
          <w:rFonts w:ascii="Arial" w:hAnsi="Arial" w:cs="Arial"/>
          <w:szCs w:val="20"/>
        </w:rPr>
        <w:t>2</w:t>
      </w:r>
      <w:r w:rsidR="004F0BF7">
        <w:rPr>
          <w:rFonts w:ascii="Arial" w:hAnsi="Arial" w:cs="Arial"/>
          <w:szCs w:val="20"/>
        </w:rPr>
        <w:t>.5 dB</w:t>
      </w:r>
      <w:r w:rsidR="00EF2147">
        <w:rPr>
          <w:rFonts w:ascii="Arial" w:hAnsi="Arial" w:cs="Arial"/>
          <w:szCs w:val="20"/>
        </w:rPr>
        <w:t xml:space="preserve"> loss over ideal channel estimation.</w:t>
      </w:r>
    </w:p>
    <w:p w14:paraId="3FA031B9" w14:textId="0D6D1AAE" w:rsidR="000262CC" w:rsidRDefault="00D30119" w:rsidP="000963F8">
      <w:pPr>
        <w:pStyle w:val="BodyText"/>
      </w:pPr>
      <w:r>
        <w:rPr>
          <w:rFonts w:ascii="Arial" w:hAnsi="Arial" w:cs="Arial"/>
          <w:szCs w:val="20"/>
        </w:rPr>
        <w:t>Next, looking at how required SNR varies with the number of PRBs, we see that i</w:t>
      </w:r>
      <w:r w:rsidR="002832DE">
        <w:rPr>
          <w:rFonts w:ascii="Arial" w:hAnsi="Arial" w:cs="Arial"/>
          <w:szCs w:val="20"/>
        </w:rPr>
        <w:t>n the case of ideal channel estimation</w:t>
      </w:r>
      <w:r w:rsidR="007E5442">
        <w:rPr>
          <w:rFonts w:ascii="Arial" w:hAnsi="Arial" w:cs="Arial"/>
          <w:szCs w:val="20"/>
        </w:rPr>
        <w:t>,</w:t>
      </w:r>
      <w:r w:rsidR="002832DE">
        <w:rPr>
          <w:rFonts w:ascii="Arial" w:hAnsi="Arial" w:cs="Arial"/>
          <w:szCs w:val="20"/>
        </w:rPr>
        <w:t xml:space="preserve"> </w:t>
      </w:r>
      <w:r w:rsidR="00DA57F5" w:rsidRPr="00671133">
        <w:rPr>
          <w:rFonts w:ascii="Arial" w:hAnsi="Arial" w:cs="Arial"/>
          <w:szCs w:val="20"/>
        </w:rPr>
        <w:t xml:space="preserve">the bandwidth normalized curves for both BLER targets change a few tenths of dB from 1-4 PRBs, but are generally </w:t>
      </w:r>
      <w:proofErr w:type="gramStart"/>
      <w:r w:rsidR="00DA57F5" w:rsidRPr="00671133">
        <w:rPr>
          <w:rFonts w:ascii="Arial" w:hAnsi="Arial" w:cs="Arial"/>
          <w:szCs w:val="20"/>
        </w:rPr>
        <w:t>pretty flat</w:t>
      </w:r>
      <w:proofErr w:type="gramEnd"/>
      <w:r w:rsidR="00DA57F5" w:rsidRPr="00671133">
        <w:rPr>
          <w:rFonts w:ascii="Arial" w:hAnsi="Arial" w:cs="Arial"/>
          <w:szCs w:val="20"/>
        </w:rPr>
        <w:t xml:space="preserve">.  </w:t>
      </w:r>
      <w:r w:rsidR="002832DE">
        <w:rPr>
          <w:rFonts w:ascii="Arial" w:hAnsi="Arial" w:cs="Arial"/>
          <w:szCs w:val="20"/>
        </w:rPr>
        <w:t xml:space="preserve">They are even more flat for the channel estimation curves, except after 6 PRBs where wider bandwidth with this fixed TB size </w:t>
      </w:r>
      <w:proofErr w:type="gramStart"/>
      <w:r w:rsidR="002832DE">
        <w:rPr>
          <w:rFonts w:ascii="Arial" w:hAnsi="Arial" w:cs="Arial"/>
          <w:szCs w:val="20"/>
        </w:rPr>
        <w:t>actually degrades</w:t>
      </w:r>
      <w:proofErr w:type="gramEnd"/>
      <w:r w:rsidR="002832DE">
        <w:rPr>
          <w:rFonts w:ascii="Arial" w:hAnsi="Arial" w:cs="Arial"/>
          <w:szCs w:val="20"/>
        </w:rPr>
        <w:t xml:space="preserve"> performance due to poor channel estimation.</w:t>
      </w:r>
      <w:r w:rsidR="00DA57F5" w:rsidRPr="00671133">
        <w:rPr>
          <w:rFonts w:ascii="Arial" w:hAnsi="Arial" w:cs="Arial"/>
          <w:szCs w:val="20"/>
        </w:rPr>
        <w:t xml:space="preserve"> </w:t>
      </w:r>
      <w:r w:rsidR="002832DE">
        <w:rPr>
          <w:rFonts w:ascii="Arial" w:hAnsi="Arial" w:cs="Arial"/>
          <w:szCs w:val="20"/>
        </w:rPr>
        <w:t xml:space="preserve">On the other hand, the practical channel estimation curves do vary more </w:t>
      </w:r>
      <w:r w:rsidR="007E5442">
        <w:rPr>
          <w:rFonts w:ascii="Arial" w:hAnsi="Arial" w:cs="Arial"/>
          <w:szCs w:val="20"/>
        </w:rPr>
        <w:t xml:space="preserve">significantly </w:t>
      </w:r>
      <w:r w:rsidR="002832DE">
        <w:rPr>
          <w:rFonts w:ascii="Arial" w:hAnsi="Arial" w:cs="Arial"/>
          <w:szCs w:val="20"/>
        </w:rPr>
        <w:t>over 1-4 PRBs</w:t>
      </w:r>
      <w:r w:rsidR="00D061EF">
        <w:rPr>
          <w:rFonts w:ascii="Arial" w:hAnsi="Arial" w:cs="Arial"/>
          <w:szCs w:val="20"/>
        </w:rPr>
        <w:t>.  For 3 DMRS symbols,</w:t>
      </w:r>
      <w:r w:rsidR="002832DE">
        <w:rPr>
          <w:rFonts w:ascii="Arial" w:hAnsi="Arial" w:cs="Arial"/>
          <w:szCs w:val="20"/>
        </w:rPr>
        <w:t xml:space="preserve"> </w:t>
      </w:r>
      <w:r w:rsidR="004138DF">
        <w:rPr>
          <w:rFonts w:ascii="Arial" w:hAnsi="Arial" w:cs="Arial"/>
          <w:szCs w:val="20"/>
        </w:rPr>
        <w:t xml:space="preserve">the gain </w:t>
      </w:r>
      <w:r w:rsidR="00D061EF">
        <w:rPr>
          <w:rFonts w:ascii="Arial" w:hAnsi="Arial" w:cs="Arial"/>
          <w:szCs w:val="20"/>
        </w:rPr>
        <w:t xml:space="preserve">from going to 2 PRBs is about 0.8 dB, while going from 2 to 3 and 4 is 0.3 and 0.5 dB, respectively, </w:t>
      </w:r>
      <w:r w:rsidR="00757609">
        <w:rPr>
          <w:rFonts w:ascii="Arial" w:hAnsi="Arial" w:cs="Arial"/>
          <w:szCs w:val="20"/>
        </w:rPr>
        <w:t xml:space="preserve">at </w:t>
      </w:r>
      <w:r w:rsidR="00D10E04">
        <w:rPr>
          <w:rFonts w:ascii="Arial" w:hAnsi="Arial" w:cs="Arial"/>
          <w:szCs w:val="20"/>
        </w:rPr>
        <w:t>10% BLER</w:t>
      </w:r>
      <w:r w:rsidR="00757609">
        <w:rPr>
          <w:rFonts w:ascii="Arial" w:hAnsi="Arial" w:cs="Arial"/>
          <w:szCs w:val="20"/>
        </w:rPr>
        <w:t xml:space="preserve">.  The 1% curves are quite similar, </w:t>
      </w:r>
      <w:r w:rsidR="00D061EF">
        <w:rPr>
          <w:rFonts w:ascii="Arial" w:hAnsi="Arial" w:cs="Arial"/>
          <w:szCs w:val="20"/>
        </w:rPr>
        <w:t>gaining 0.8 dB for 1 to 2 PRBs, and for 2 to 3 and 4 PRBs, 0.</w:t>
      </w:r>
      <w:r w:rsidR="008429DF">
        <w:rPr>
          <w:rFonts w:ascii="Arial" w:hAnsi="Arial" w:cs="Arial"/>
          <w:szCs w:val="20"/>
        </w:rPr>
        <w:t>2</w:t>
      </w:r>
      <w:r w:rsidR="00D061EF">
        <w:rPr>
          <w:rFonts w:ascii="Arial" w:hAnsi="Arial" w:cs="Arial"/>
          <w:szCs w:val="20"/>
        </w:rPr>
        <w:t xml:space="preserve"> and 0.</w:t>
      </w:r>
      <w:r w:rsidR="008429DF">
        <w:rPr>
          <w:rFonts w:ascii="Arial" w:hAnsi="Arial" w:cs="Arial"/>
          <w:szCs w:val="20"/>
        </w:rPr>
        <w:t>4</w:t>
      </w:r>
      <w:r w:rsidR="00D061EF">
        <w:rPr>
          <w:rFonts w:ascii="Arial" w:hAnsi="Arial" w:cs="Arial"/>
          <w:szCs w:val="20"/>
        </w:rPr>
        <w:t xml:space="preserve"> dB respectively. </w:t>
      </w:r>
      <w:r w:rsidR="001247FD">
        <w:rPr>
          <w:rFonts w:ascii="Arial" w:hAnsi="Arial" w:cs="Arial"/>
          <w:szCs w:val="20"/>
        </w:rPr>
        <w:t xml:space="preserve">Given the near 1 dB gain over 1 PRB, it may be worthwhile to use 2 PRBs for </w:t>
      </w:r>
      <w:proofErr w:type="gramStart"/>
      <w:r w:rsidR="001247FD">
        <w:rPr>
          <w:rFonts w:ascii="Arial" w:hAnsi="Arial" w:cs="Arial"/>
          <w:szCs w:val="20"/>
        </w:rPr>
        <w:t>72 bit</w:t>
      </w:r>
      <w:proofErr w:type="gramEnd"/>
      <w:r w:rsidR="001247FD">
        <w:rPr>
          <w:rFonts w:ascii="Arial" w:hAnsi="Arial" w:cs="Arial"/>
          <w:szCs w:val="20"/>
        </w:rPr>
        <w:t xml:space="preserve"> payloads in the presence of impairments.  However, the additional gain 0.3 or 0.5 of 3 or 4 PRBs over 2 PRBs may not justify the extra overhead.</w:t>
      </w:r>
    </w:p>
    <w:p w14:paraId="24A40FA0" w14:textId="0B5D08F5" w:rsidR="00244670" w:rsidRDefault="005377BC" w:rsidP="00E0270D">
      <w:pPr>
        <w:keepNext/>
      </w:pPr>
      <w:r w:rsidRPr="005377BC">
        <w:rPr>
          <w:noProof/>
        </w:rPr>
        <w:lastRenderedPageBreak/>
        <w:drawing>
          <wp:inline distT="0" distB="0" distL="0" distR="0" wp14:anchorId="762B3295" wp14:editId="55D3031E">
            <wp:extent cx="2860040" cy="209109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3" r="25600" b="18164"/>
                    <a:stretch/>
                  </pic:blipFill>
                  <pic:spPr bwMode="auto">
                    <a:xfrm>
                      <a:off x="0" y="0"/>
                      <a:ext cx="2897603" cy="2118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377BC">
        <w:rPr>
          <w:noProof/>
        </w:rPr>
        <w:drawing>
          <wp:inline distT="0" distB="0" distL="0" distR="0" wp14:anchorId="5532EE4C" wp14:editId="0B207E76">
            <wp:extent cx="2682740" cy="211668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91" r="24899" b="19999"/>
                    <a:stretch/>
                  </pic:blipFill>
                  <pic:spPr bwMode="auto">
                    <a:xfrm>
                      <a:off x="0" y="0"/>
                      <a:ext cx="2727581" cy="2152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44670" w:rsidRPr="00244670">
        <w:t xml:space="preserve"> </w:t>
      </w:r>
    </w:p>
    <w:p w14:paraId="0B2D6238" w14:textId="56E3E424" w:rsidR="00A57490" w:rsidRDefault="00A57490" w:rsidP="00A57490">
      <w:pPr>
        <w:pStyle w:val="Caption"/>
        <w:jc w:val="center"/>
      </w:pPr>
      <w:bookmarkStart w:id="7" w:name="_Ref5556621"/>
      <w:r w:rsidRPr="00E0270D">
        <w:rPr>
          <w:rFonts w:ascii="Arial" w:hAnsi="Arial" w:cs="Arial"/>
          <w:color w:val="auto"/>
        </w:rPr>
        <w:t xml:space="preserve">Figure </w:t>
      </w:r>
      <w:r w:rsidRPr="00E0270D">
        <w:rPr>
          <w:rFonts w:ascii="Arial" w:hAnsi="Arial" w:cs="Arial"/>
          <w:color w:val="auto"/>
        </w:rPr>
        <w:fldChar w:fldCharType="begin"/>
      </w:r>
      <w:r w:rsidRPr="00E0270D">
        <w:rPr>
          <w:rFonts w:ascii="Arial" w:hAnsi="Arial" w:cs="Arial"/>
          <w:color w:val="auto"/>
        </w:rPr>
        <w:instrText xml:space="preserve"> SEQ Figure \* ARABIC </w:instrText>
      </w:r>
      <w:r w:rsidRPr="00E0270D">
        <w:rPr>
          <w:rFonts w:ascii="Arial" w:hAnsi="Arial" w:cs="Arial"/>
          <w:color w:val="auto"/>
        </w:rPr>
        <w:fldChar w:fldCharType="separate"/>
      </w:r>
      <w:r w:rsidR="00A25616">
        <w:rPr>
          <w:rFonts w:ascii="Arial" w:hAnsi="Arial" w:cs="Arial"/>
          <w:noProof/>
          <w:color w:val="auto"/>
        </w:rPr>
        <w:t>1</w:t>
      </w:r>
      <w:r w:rsidRPr="00E0270D">
        <w:rPr>
          <w:rFonts w:ascii="Arial" w:hAnsi="Arial" w:cs="Arial"/>
          <w:color w:val="auto"/>
        </w:rPr>
        <w:fldChar w:fldCharType="end"/>
      </w:r>
      <w:bookmarkEnd w:id="7"/>
      <w:r w:rsidRPr="00E0270D">
        <w:rPr>
          <w:rFonts w:ascii="Arial" w:hAnsi="Arial" w:cs="Arial"/>
          <w:color w:val="auto"/>
        </w:rPr>
        <w:t xml:space="preserve">: Operating SNR and Bandwidth Normalized Operating SNR vs. Number of PRBs, </w:t>
      </w:r>
      <w:r w:rsidR="00871795">
        <w:rPr>
          <w:rFonts w:ascii="Arial" w:hAnsi="Arial" w:cs="Arial"/>
          <w:color w:val="auto"/>
        </w:rPr>
        <w:t>10% BLER</w:t>
      </w:r>
    </w:p>
    <w:p w14:paraId="2CB4F7AC" w14:textId="74BD9BC2" w:rsidR="000B1C4C" w:rsidRDefault="00C350F2" w:rsidP="00E0270D">
      <w:pPr>
        <w:keepNext/>
      </w:pPr>
      <w:r w:rsidRPr="00C350F2">
        <w:rPr>
          <w:noProof/>
        </w:rPr>
        <w:drawing>
          <wp:inline distT="0" distB="0" distL="0" distR="0" wp14:anchorId="16C418AA" wp14:editId="1EA32E07">
            <wp:extent cx="2951809" cy="252541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170" b="18444"/>
                    <a:stretch/>
                  </pic:blipFill>
                  <pic:spPr bwMode="auto">
                    <a:xfrm>
                      <a:off x="0" y="0"/>
                      <a:ext cx="2985346" cy="2554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B1C4C" w:rsidRPr="000B1C4C">
        <w:rPr>
          <w:noProof/>
        </w:rPr>
        <w:drawing>
          <wp:inline distT="0" distB="0" distL="0" distR="0" wp14:anchorId="79E85834" wp14:editId="0CDB6929">
            <wp:extent cx="2669102" cy="2575899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94" r="24841" b="20212"/>
                    <a:stretch/>
                  </pic:blipFill>
                  <pic:spPr bwMode="auto">
                    <a:xfrm>
                      <a:off x="0" y="0"/>
                      <a:ext cx="2710887" cy="261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5F908B" w14:textId="68B423F2" w:rsidR="000B0012" w:rsidRPr="00E0270D" w:rsidRDefault="00244670" w:rsidP="00244670">
      <w:pPr>
        <w:pStyle w:val="Caption"/>
        <w:jc w:val="center"/>
        <w:rPr>
          <w:rFonts w:ascii="Arial" w:hAnsi="Arial" w:cs="Arial"/>
          <w:color w:val="auto"/>
        </w:rPr>
      </w:pPr>
      <w:bookmarkStart w:id="8" w:name="_Ref4784615"/>
      <w:bookmarkStart w:id="9" w:name="_Hlk5556557"/>
      <w:r w:rsidRPr="00E0270D">
        <w:rPr>
          <w:rFonts w:ascii="Arial" w:hAnsi="Arial" w:cs="Arial"/>
          <w:color w:val="auto"/>
        </w:rPr>
        <w:t xml:space="preserve">Figure </w:t>
      </w:r>
      <w:r w:rsidRPr="00E0270D">
        <w:rPr>
          <w:rFonts w:ascii="Arial" w:hAnsi="Arial" w:cs="Arial"/>
          <w:color w:val="auto"/>
        </w:rPr>
        <w:fldChar w:fldCharType="begin"/>
      </w:r>
      <w:r w:rsidRPr="00E0270D">
        <w:rPr>
          <w:rFonts w:ascii="Arial" w:hAnsi="Arial" w:cs="Arial"/>
          <w:color w:val="auto"/>
        </w:rPr>
        <w:instrText xml:space="preserve"> SEQ Figure \* ARABIC </w:instrText>
      </w:r>
      <w:r w:rsidRPr="00E0270D">
        <w:rPr>
          <w:rFonts w:ascii="Arial" w:hAnsi="Arial" w:cs="Arial"/>
          <w:color w:val="auto"/>
        </w:rPr>
        <w:fldChar w:fldCharType="separate"/>
      </w:r>
      <w:r w:rsidR="00A25616">
        <w:rPr>
          <w:rFonts w:ascii="Arial" w:hAnsi="Arial" w:cs="Arial"/>
          <w:noProof/>
          <w:color w:val="auto"/>
        </w:rPr>
        <w:t>2</w:t>
      </w:r>
      <w:r w:rsidRPr="00E0270D">
        <w:rPr>
          <w:rFonts w:ascii="Arial" w:hAnsi="Arial" w:cs="Arial"/>
          <w:color w:val="auto"/>
        </w:rPr>
        <w:fldChar w:fldCharType="end"/>
      </w:r>
      <w:bookmarkEnd w:id="8"/>
      <w:r w:rsidRPr="00E0270D">
        <w:rPr>
          <w:rFonts w:ascii="Arial" w:hAnsi="Arial" w:cs="Arial"/>
          <w:color w:val="auto"/>
        </w:rPr>
        <w:t>: Operating SNR and Bandwidth Normalized Operating SNR vs. Number of PRBs</w:t>
      </w:r>
      <w:bookmarkEnd w:id="9"/>
      <w:r w:rsidR="00871795" w:rsidRPr="00E0270D">
        <w:rPr>
          <w:rFonts w:ascii="Arial" w:hAnsi="Arial" w:cs="Arial"/>
          <w:color w:val="auto"/>
        </w:rPr>
        <w:t xml:space="preserve">, </w:t>
      </w:r>
      <w:r w:rsidR="00871795">
        <w:rPr>
          <w:rFonts w:ascii="Arial" w:hAnsi="Arial" w:cs="Arial"/>
          <w:color w:val="auto"/>
        </w:rPr>
        <w:t>1% BLER</w:t>
      </w:r>
    </w:p>
    <w:p w14:paraId="53709CE3" w14:textId="5FC11080" w:rsidR="002868A9" w:rsidRDefault="006A0BE6" w:rsidP="00513A47">
      <w:pPr>
        <w:pStyle w:val="BodyText"/>
        <w:rPr>
          <w:rFonts w:ascii="Arial" w:hAnsi="Arial" w:cs="Arial"/>
        </w:rPr>
      </w:pPr>
      <w:r w:rsidRPr="00671133">
        <w:rPr>
          <w:rFonts w:ascii="Arial" w:hAnsi="Arial" w:cs="Arial"/>
        </w:rPr>
        <w:t xml:space="preserve">Considering </w:t>
      </w:r>
      <w:r w:rsidR="006161A2">
        <w:rPr>
          <w:rFonts w:ascii="Arial" w:hAnsi="Arial" w:cs="Arial"/>
        </w:rPr>
        <w:t xml:space="preserve">that </w:t>
      </w:r>
      <w:r w:rsidR="00F8032E">
        <w:rPr>
          <w:rFonts w:ascii="Arial" w:hAnsi="Arial" w:cs="Arial"/>
        </w:rPr>
        <w:t>1</w:t>
      </w:r>
      <w:r w:rsidR="006161A2">
        <w:rPr>
          <w:rFonts w:ascii="Arial" w:hAnsi="Arial" w:cs="Arial"/>
        </w:rPr>
        <w:t xml:space="preserve"> and </w:t>
      </w:r>
      <w:r w:rsidR="00F8032E">
        <w:rPr>
          <w:rFonts w:ascii="Arial" w:hAnsi="Arial" w:cs="Arial"/>
        </w:rPr>
        <w:t>2</w:t>
      </w:r>
      <w:r w:rsidRPr="00671133">
        <w:rPr>
          <w:rFonts w:ascii="Arial" w:hAnsi="Arial" w:cs="Arial"/>
        </w:rPr>
        <w:t xml:space="preserve"> PRB</w:t>
      </w:r>
      <w:r w:rsidR="006161A2">
        <w:rPr>
          <w:rFonts w:ascii="Arial" w:hAnsi="Arial" w:cs="Arial"/>
        </w:rPr>
        <w:t>s</w:t>
      </w:r>
      <w:r w:rsidRPr="00671133">
        <w:rPr>
          <w:rFonts w:ascii="Arial" w:hAnsi="Arial" w:cs="Arial"/>
        </w:rPr>
        <w:t xml:space="preserve"> </w:t>
      </w:r>
      <w:r w:rsidR="006161A2">
        <w:rPr>
          <w:rFonts w:ascii="Arial" w:hAnsi="Arial" w:cs="Arial"/>
        </w:rPr>
        <w:t xml:space="preserve">are </w:t>
      </w:r>
      <w:r w:rsidRPr="00671133">
        <w:rPr>
          <w:rFonts w:ascii="Arial" w:hAnsi="Arial" w:cs="Arial"/>
        </w:rPr>
        <w:t xml:space="preserve">the </w:t>
      </w:r>
      <w:r w:rsidR="006161A2">
        <w:rPr>
          <w:rFonts w:ascii="Arial" w:hAnsi="Arial" w:cs="Arial"/>
        </w:rPr>
        <w:t xml:space="preserve">sizes </w:t>
      </w:r>
      <w:r w:rsidRPr="00671133">
        <w:rPr>
          <w:rFonts w:ascii="Arial" w:hAnsi="Arial" w:cs="Arial"/>
        </w:rPr>
        <w:t xml:space="preserve">of </w:t>
      </w:r>
      <w:r w:rsidR="006161A2">
        <w:rPr>
          <w:rFonts w:ascii="Arial" w:hAnsi="Arial" w:cs="Arial"/>
        </w:rPr>
        <w:t xml:space="preserve">primary </w:t>
      </w:r>
      <w:r w:rsidRPr="00671133">
        <w:rPr>
          <w:rFonts w:ascii="Arial" w:hAnsi="Arial" w:cs="Arial"/>
        </w:rPr>
        <w:t>interest</w:t>
      </w:r>
      <w:r w:rsidR="006161A2">
        <w:rPr>
          <w:rFonts w:ascii="Arial" w:hAnsi="Arial" w:cs="Arial"/>
        </w:rPr>
        <w:t>,</w:t>
      </w:r>
      <w:r w:rsidR="00453B05" w:rsidRPr="00671133">
        <w:rPr>
          <w:rFonts w:ascii="Arial" w:hAnsi="Arial" w:cs="Arial"/>
        </w:rPr>
        <w:t xml:space="preserve"> </w:t>
      </w:r>
      <w:r w:rsidRPr="00671133">
        <w:rPr>
          <w:rFonts w:ascii="Arial" w:hAnsi="Arial" w:cs="Arial"/>
        </w:rPr>
        <w:t xml:space="preserve">we find from the curves that the corresponding operating SNRs are </w:t>
      </w:r>
      <w:r w:rsidR="006161A2">
        <w:rPr>
          <w:rFonts w:ascii="Arial" w:hAnsi="Arial" w:cs="Arial"/>
        </w:rPr>
        <w:t xml:space="preserve">-1.0 and -4.8 </w:t>
      </w:r>
      <w:r w:rsidR="00B53D66" w:rsidRPr="00671133">
        <w:rPr>
          <w:rFonts w:ascii="Arial" w:hAnsi="Arial" w:cs="Arial"/>
        </w:rPr>
        <w:t xml:space="preserve">dB for 10% BLER and </w:t>
      </w:r>
      <w:r w:rsidR="006161A2">
        <w:rPr>
          <w:rFonts w:ascii="Arial" w:hAnsi="Arial" w:cs="Arial"/>
        </w:rPr>
        <w:t xml:space="preserve">2.4 and -1.4 </w:t>
      </w:r>
      <w:r w:rsidRPr="00671133">
        <w:rPr>
          <w:rFonts w:ascii="Arial" w:hAnsi="Arial" w:cs="Arial"/>
        </w:rPr>
        <w:t xml:space="preserve">dB for 1% BLER.  </w:t>
      </w:r>
    </w:p>
    <w:p w14:paraId="7B681CD1" w14:textId="77777777" w:rsidR="00CA3C89" w:rsidRDefault="00CA3C89" w:rsidP="000D0744">
      <w:pPr>
        <w:pStyle w:val="BodyText"/>
        <w:spacing w:after="0"/>
        <w:rPr>
          <w:rFonts w:ascii="Arial" w:hAnsi="Arial" w:cs="Arial"/>
          <w:b/>
        </w:rPr>
      </w:pPr>
    </w:p>
    <w:p w14:paraId="4706849D" w14:textId="35D304B3" w:rsidR="000A2530" w:rsidRPr="00671133" w:rsidRDefault="000A2530" w:rsidP="000D0744">
      <w:pPr>
        <w:pStyle w:val="BodyText"/>
        <w:spacing w:after="0"/>
        <w:rPr>
          <w:rFonts w:ascii="Arial" w:hAnsi="Arial" w:cs="Arial"/>
          <w:b/>
        </w:rPr>
      </w:pPr>
      <w:r w:rsidRPr="00671133">
        <w:rPr>
          <w:rFonts w:ascii="Arial" w:hAnsi="Arial" w:cs="Arial"/>
          <w:b/>
        </w:rPr>
        <w:t>Observations</w:t>
      </w:r>
    </w:p>
    <w:p w14:paraId="563B8BBD" w14:textId="367EFB51" w:rsidR="00671133" w:rsidRPr="00671133" w:rsidRDefault="000A3CBB" w:rsidP="00EF0A7F">
      <w:pPr>
        <w:pStyle w:val="BodyTex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For a </w:t>
      </w:r>
      <w:proofErr w:type="gramStart"/>
      <w:r>
        <w:rPr>
          <w:rFonts w:ascii="Arial" w:hAnsi="Arial" w:cs="Arial"/>
          <w:szCs w:val="20"/>
        </w:rPr>
        <w:t>72 bit</w:t>
      </w:r>
      <w:proofErr w:type="gramEnd"/>
      <w:r>
        <w:rPr>
          <w:rFonts w:ascii="Arial" w:hAnsi="Arial" w:cs="Arial"/>
          <w:szCs w:val="20"/>
        </w:rPr>
        <w:t xml:space="preserve"> payload, when </w:t>
      </w:r>
      <w:r w:rsidR="00671133" w:rsidRPr="00671133">
        <w:rPr>
          <w:rFonts w:ascii="Arial" w:hAnsi="Arial" w:cs="Arial"/>
          <w:szCs w:val="20"/>
        </w:rPr>
        <w:t xml:space="preserve">4 </w:t>
      </w:r>
      <w:r w:rsidRPr="00671133">
        <w:rPr>
          <w:rFonts w:ascii="Arial" w:hAnsi="Arial" w:cs="Arial"/>
          <w:szCs w:val="20"/>
        </w:rPr>
        <w:t xml:space="preserve">gNB </w:t>
      </w:r>
      <w:r w:rsidR="00671133" w:rsidRPr="00671133">
        <w:rPr>
          <w:rFonts w:ascii="Arial" w:hAnsi="Arial" w:cs="Arial"/>
          <w:szCs w:val="20"/>
        </w:rPr>
        <w:t>Rx antennas</w:t>
      </w:r>
      <w:r w:rsidR="006D1241">
        <w:rPr>
          <w:rFonts w:ascii="Arial" w:hAnsi="Arial" w:cs="Arial"/>
          <w:szCs w:val="20"/>
        </w:rPr>
        <w:t xml:space="preserve"> are used in the presence of time and frequency error,</w:t>
      </w:r>
    </w:p>
    <w:p w14:paraId="0269A267" w14:textId="77777777" w:rsidR="00AF3C15" w:rsidRDefault="00AF3C15" w:rsidP="00AF3C15">
      <w:pPr>
        <w:pStyle w:val="BodyText"/>
        <w:numPr>
          <w:ilvl w:val="0"/>
          <w:numId w:val="39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Impairments significantly impact the required SNR</w:t>
      </w:r>
    </w:p>
    <w:p w14:paraId="2988079C" w14:textId="792D1EC1" w:rsidR="00AF3C15" w:rsidRDefault="00AF3C15" w:rsidP="00AF3C15">
      <w:pPr>
        <w:pStyle w:val="BodyText"/>
        <w:numPr>
          <w:ilvl w:val="1"/>
          <w:numId w:val="39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Channel estimation error </w:t>
      </w:r>
      <w:r w:rsidR="00524C68">
        <w:rPr>
          <w:rFonts w:ascii="Arial" w:hAnsi="Arial" w:cs="Arial"/>
        </w:rPr>
        <w:t>degrades performance by about 1.0-1.5 dB loss</w:t>
      </w:r>
    </w:p>
    <w:p w14:paraId="6298BC5F" w14:textId="3BFB73D8" w:rsidR="00AF3C15" w:rsidRDefault="00AF3C15" w:rsidP="00AF3C15">
      <w:pPr>
        <w:pStyle w:val="BodyText"/>
        <w:numPr>
          <w:ilvl w:val="1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Time and frequency </w:t>
      </w:r>
      <w:r w:rsidR="00B137C3">
        <w:rPr>
          <w:rFonts w:ascii="Arial" w:hAnsi="Arial" w:cs="Arial"/>
        </w:rPr>
        <w:t xml:space="preserve">together with channel estimation </w:t>
      </w:r>
      <w:r>
        <w:rPr>
          <w:rFonts w:ascii="Arial" w:hAnsi="Arial" w:cs="Arial"/>
        </w:rPr>
        <w:t xml:space="preserve">error </w:t>
      </w:r>
      <w:r w:rsidR="001B6721">
        <w:rPr>
          <w:rFonts w:ascii="Arial" w:hAnsi="Arial" w:cs="Arial"/>
        </w:rPr>
        <w:t xml:space="preserve">cause about </w:t>
      </w:r>
      <w:r w:rsidR="00524C68">
        <w:rPr>
          <w:rFonts w:ascii="Arial" w:hAnsi="Arial" w:cs="Arial"/>
        </w:rPr>
        <w:t xml:space="preserve">2.0-2.5 dB loss </w:t>
      </w:r>
    </w:p>
    <w:p w14:paraId="4FDF56AC" w14:textId="28968270" w:rsidR="000A3CBB" w:rsidRDefault="000A3CBB" w:rsidP="000E62C8">
      <w:pPr>
        <w:pStyle w:val="BodyText"/>
        <w:numPr>
          <w:ilvl w:val="0"/>
          <w:numId w:val="39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3 DMRS symbols seems to provide the best performance</w:t>
      </w:r>
    </w:p>
    <w:p w14:paraId="3116C497" w14:textId="0054A526" w:rsidR="000A3CBB" w:rsidRDefault="000A3CBB" w:rsidP="000A3CBB">
      <w:pPr>
        <w:pStyle w:val="BodyText"/>
        <w:numPr>
          <w:ilvl w:val="1"/>
          <w:numId w:val="39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2 DMRS symbols is about 0.5 </w:t>
      </w:r>
      <w:r w:rsidR="00F61BDB">
        <w:rPr>
          <w:rFonts w:ascii="Arial" w:hAnsi="Arial" w:cs="Arial"/>
        </w:rPr>
        <w:t xml:space="preserve">to 2 </w:t>
      </w:r>
      <w:r>
        <w:rPr>
          <w:rFonts w:ascii="Arial" w:hAnsi="Arial" w:cs="Arial"/>
        </w:rPr>
        <w:t>dB worse than 3 DMRS symbols</w:t>
      </w:r>
      <w:r w:rsidR="00F61BDB">
        <w:rPr>
          <w:rFonts w:ascii="Arial" w:hAnsi="Arial" w:cs="Arial"/>
        </w:rPr>
        <w:t>, depending on the BLER</w:t>
      </w:r>
    </w:p>
    <w:p w14:paraId="62469F6E" w14:textId="44BE2655" w:rsidR="000A3CBB" w:rsidRDefault="000A3CBB" w:rsidP="000A3CBB">
      <w:pPr>
        <w:pStyle w:val="BodyText"/>
        <w:numPr>
          <w:ilvl w:val="1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4 DMRS symbols is a couple of tenths dB or so worse than 3 DMRS symbols</w:t>
      </w:r>
    </w:p>
    <w:p w14:paraId="25A0CAA7" w14:textId="7E2AA0E8" w:rsidR="00DA57F5" w:rsidRPr="00671133" w:rsidRDefault="00DA57F5" w:rsidP="000E62C8">
      <w:pPr>
        <w:pStyle w:val="BodyText"/>
        <w:numPr>
          <w:ilvl w:val="0"/>
          <w:numId w:val="39"/>
        </w:numPr>
        <w:spacing w:after="0"/>
        <w:rPr>
          <w:rFonts w:ascii="Arial" w:hAnsi="Arial" w:cs="Arial"/>
        </w:rPr>
      </w:pPr>
      <w:r w:rsidRPr="00671133">
        <w:rPr>
          <w:rFonts w:ascii="Arial" w:hAnsi="Arial" w:cs="Arial"/>
        </w:rPr>
        <w:t>1</w:t>
      </w:r>
      <w:r w:rsidR="0030459D">
        <w:rPr>
          <w:rFonts w:ascii="Arial" w:hAnsi="Arial" w:cs="Arial"/>
        </w:rPr>
        <w:t>-2</w:t>
      </w:r>
      <w:r w:rsidRPr="00671133">
        <w:rPr>
          <w:rFonts w:ascii="Arial" w:hAnsi="Arial" w:cs="Arial"/>
        </w:rPr>
        <w:t xml:space="preserve"> PRB</w:t>
      </w:r>
      <w:r w:rsidR="0030459D">
        <w:rPr>
          <w:rFonts w:ascii="Arial" w:hAnsi="Arial" w:cs="Arial"/>
        </w:rPr>
        <w:t>s</w:t>
      </w:r>
      <w:r w:rsidRPr="00671133">
        <w:rPr>
          <w:rFonts w:ascii="Arial" w:hAnsi="Arial" w:cs="Arial"/>
        </w:rPr>
        <w:t xml:space="preserve"> </w:t>
      </w:r>
      <w:r w:rsidR="005B0EC7">
        <w:rPr>
          <w:rFonts w:ascii="Arial" w:hAnsi="Arial" w:cs="Arial"/>
        </w:rPr>
        <w:t xml:space="preserve">seems </w:t>
      </w:r>
      <w:proofErr w:type="gramStart"/>
      <w:r w:rsidR="005B0EC7">
        <w:rPr>
          <w:rFonts w:ascii="Arial" w:hAnsi="Arial" w:cs="Arial"/>
        </w:rPr>
        <w:t>sufficient</w:t>
      </w:r>
      <w:proofErr w:type="gramEnd"/>
      <w:r w:rsidR="005B0EC7">
        <w:rPr>
          <w:rFonts w:ascii="Arial" w:hAnsi="Arial" w:cs="Arial"/>
        </w:rPr>
        <w:t xml:space="preserve"> for good SNR performance without using too much bandwidth</w:t>
      </w:r>
    </w:p>
    <w:p w14:paraId="5C7D6E19" w14:textId="3C944763" w:rsidR="00DA57F5" w:rsidRPr="00671133" w:rsidRDefault="0030459D" w:rsidP="00DA57F5">
      <w:pPr>
        <w:pStyle w:val="BodyText"/>
        <w:numPr>
          <w:ilvl w:val="1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Using 2 PRBs instead of one provides roughly 0.8 dB</w:t>
      </w:r>
      <w:r w:rsidR="006D1241">
        <w:rPr>
          <w:rFonts w:ascii="Arial" w:hAnsi="Arial" w:cs="Arial"/>
        </w:rPr>
        <w:t xml:space="preserve"> SNR gain</w:t>
      </w:r>
      <w:r w:rsidR="001F01B7">
        <w:rPr>
          <w:rFonts w:ascii="Arial" w:hAnsi="Arial" w:cs="Arial"/>
        </w:rPr>
        <w:t>, while increasing by a dB for up to 4 symbols provides 0.2-0.3 dB gain per PRB.</w:t>
      </w:r>
    </w:p>
    <w:p w14:paraId="6E122B49" w14:textId="39CB60E8" w:rsidR="000E62C8" w:rsidRPr="00671133" w:rsidRDefault="000E62C8" w:rsidP="000E62C8">
      <w:pPr>
        <w:pStyle w:val="BodyText"/>
        <w:numPr>
          <w:ilvl w:val="0"/>
          <w:numId w:val="39"/>
        </w:numPr>
        <w:spacing w:after="0"/>
        <w:rPr>
          <w:rFonts w:ascii="Arial" w:hAnsi="Arial" w:cs="Arial"/>
        </w:rPr>
      </w:pPr>
      <w:r w:rsidRPr="00671133">
        <w:rPr>
          <w:rFonts w:ascii="Arial" w:hAnsi="Arial" w:cs="Arial"/>
        </w:rPr>
        <w:t>Operating SNRs for 1</w:t>
      </w:r>
      <w:r w:rsidR="0050781A">
        <w:rPr>
          <w:rFonts w:ascii="Arial" w:hAnsi="Arial" w:cs="Arial"/>
        </w:rPr>
        <w:t xml:space="preserve"> and 2</w:t>
      </w:r>
      <w:r w:rsidRPr="00671133">
        <w:rPr>
          <w:rFonts w:ascii="Arial" w:hAnsi="Arial" w:cs="Arial"/>
        </w:rPr>
        <w:t xml:space="preserve"> PRB</w:t>
      </w:r>
      <w:r w:rsidR="0050781A">
        <w:rPr>
          <w:rFonts w:ascii="Arial" w:hAnsi="Arial" w:cs="Arial"/>
        </w:rPr>
        <w:t>s</w:t>
      </w:r>
      <w:r w:rsidR="006161A2">
        <w:rPr>
          <w:rFonts w:ascii="Arial" w:hAnsi="Arial" w:cs="Arial"/>
        </w:rPr>
        <w:t xml:space="preserve"> are:</w:t>
      </w:r>
    </w:p>
    <w:p w14:paraId="4A138A7A" w14:textId="4F48BC27" w:rsidR="000E62C8" w:rsidRPr="00671133" w:rsidRDefault="001801E8" w:rsidP="000E62C8">
      <w:pPr>
        <w:pStyle w:val="BodyText"/>
        <w:numPr>
          <w:ilvl w:val="1"/>
          <w:numId w:val="39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50781A">
        <w:rPr>
          <w:rFonts w:ascii="Arial" w:hAnsi="Arial" w:cs="Arial"/>
        </w:rPr>
        <w:t>1.0</w:t>
      </w:r>
      <w:r>
        <w:rPr>
          <w:rFonts w:ascii="Arial" w:hAnsi="Arial" w:cs="Arial"/>
        </w:rPr>
        <w:t xml:space="preserve"> </w:t>
      </w:r>
      <w:r w:rsidR="0050781A">
        <w:rPr>
          <w:rFonts w:ascii="Arial" w:hAnsi="Arial" w:cs="Arial"/>
        </w:rPr>
        <w:t xml:space="preserve">and -4.8 </w:t>
      </w:r>
      <w:r>
        <w:rPr>
          <w:rFonts w:ascii="Arial" w:hAnsi="Arial" w:cs="Arial"/>
        </w:rPr>
        <w:t>dB</w:t>
      </w:r>
      <w:r w:rsidR="000E62C8" w:rsidRPr="00671133">
        <w:rPr>
          <w:rFonts w:ascii="Arial" w:hAnsi="Arial" w:cs="Arial"/>
        </w:rPr>
        <w:t xml:space="preserve"> to for 10% BLER</w:t>
      </w:r>
    </w:p>
    <w:p w14:paraId="45DDEE77" w14:textId="1562E7DD" w:rsidR="000E62C8" w:rsidRPr="00671133" w:rsidRDefault="001801E8" w:rsidP="000E62C8">
      <w:pPr>
        <w:pStyle w:val="BodyText"/>
        <w:numPr>
          <w:ilvl w:val="1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50781A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50781A">
        <w:rPr>
          <w:rFonts w:ascii="Arial" w:hAnsi="Arial" w:cs="Arial"/>
        </w:rPr>
        <w:t xml:space="preserve">and -1.4 </w:t>
      </w:r>
      <w:r>
        <w:rPr>
          <w:rFonts w:ascii="Arial" w:hAnsi="Arial" w:cs="Arial"/>
        </w:rPr>
        <w:t>dB</w:t>
      </w:r>
      <w:r w:rsidR="000E62C8" w:rsidRPr="00671133">
        <w:rPr>
          <w:rFonts w:ascii="Arial" w:hAnsi="Arial" w:cs="Arial"/>
        </w:rPr>
        <w:t xml:space="preserve"> to for 1% BLER</w:t>
      </w:r>
    </w:p>
    <w:p w14:paraId="72D68768" w14:textId="62DD2A67" w:rsidR="007E1F0B" w:rsidRDefault="007E1F0B" w:rsidP="007E1F0B">
      <w:pPr>
        <w:pStyle w:val="Heading2"/>
      </w:pPr>
      <w:proofErr w:type="spellStart"/>
      <w:r>
        <w:t>msgA</w:t>
      </w:r>
      <w:proofErr w:type="spellEnd"/>
      <w:r>
        <w:t xml:space="preserve"> coverage</w:t>
      </w:r>
    </w:p>
    <w:p w14:paraId="6784A918" w14:textId="1C3F6A41" w:rsidR="00463852" w:rsidRDefault="00463852" w:rsidP="008E3F37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 xml:space="preserve">The maximum coupling loss for </w:t>
      </w:r>
      <w:proofErr w:type="spellStart"/>
      <w:r>
        <w:rPr>
          <w:rFonts w:ascii="Arial" w:hAnsi="Arial" w:cs="Arial"/>
        </w:rPr>
        <w:t>msgA</w:t>
      </w:r>
      <w:proofErr w:type="spellEnd"/>
      <w:r>
        <w:rPr>
          <w:rFonts w:ascii="Arial" w:hAnsi="Arial" w:cs="Arial"/>
        </w:rPr>
        <w:t xml:space="preserve"> can be determined </w:t>
      </w:r>
      <w:r w:rsidR="001D34B0">
        <w:rPr>
          <w:rFonts w:ascii="Arial" w:hAnsi="Arial" w:cs="Arial"/>
        </w:rPr>
        <w:t xml:space="preserve">using the normal method proposed in </w:t>
      </w:r>
      <w:r w:rsidR="001C1149">
        <w:rPr>
          <w:rFonts w:ascii="Arial" w:hAnsi="Arial" w:cs="Arial"/>
        </w:rPr>
        <w:fldChar w:fldCharType="begin"/>
      </w:r>
      <w:r w:rsidR="001C1149">
        <w:rPr>
          <w:rFonts w:ascii="Arial" w:hAnsi="Arial" w:cs="Arial"/>
        </w:rPr>
        <w:instrText xml:space="preserve"> REF _Ref5566351 \r \h </w:instrText>
      </w:r>
      <w:r w:rsidR="001C1149">
        <w:rPr>
          <w:rFonts w:ascii="Arial" w:hAnsi="Arial" w:cs="Arial"/>
        </w:rPr>
      </w:r>
      <w:r w:rsidR="001C1149">
        <w:rPr>
          <w:rFonts w:ascii="Arial" w:hAnsi="Arial" w:cs="Arial"/>
        </w:rPr>
        <w:fldChar w:fldCharType="separate"/>
      </w:r>
      <w:r w:rsidR="00A25616">
        <w:rPr>
          <w:rFonts w:ascii="Arial" w:hAnsi="Arial" w:cs="Arial"/>
        </w:rPr>
        <w:t>[2]</w:t>
      </w:r>
      <w:r w:rsidR="001C1149">
        <w:rPr>
          <w:rFonts w:ascii="Arial" w:hAnsi="Arial" w:cs="Arial"/>
        </w:rPr>
        <w:fldChar w:fldCharType="end"/>
      </w:r>
      <w:r w:rsidR="001D34B0">
        <w:rPr>
          <w:rFonts w:ascii="Arial" w:hAnsi="Arial" w:cs="Arial"/>
        </w:rPr>
        <w:t xml:space="preserve"> (</w:t>
      </w:r>
      <w:proofErr w:type="gramStart"/>
      <w:r w:rsidR="001D34B0">
        <w:rPr>
          <w:rFonts w:ascii="Arial" w:hAnsi="Arial" w:cs="Arial"/>
        </w:rPr>
        <w:t>and also</w:t>
      </w:r>
      <w:proofErr w:type="gramEnd"/>
      <w:r w:rsidR="001D34B0">
        <w:rPr>
          <w:rFonts w:ascii="Arial" w:hAnsi="Arial" w:cs="Arial"/>
        </w:rPr>
        <w:t xml:space="preserve"> found in e.g. </w:t>
      </w:r>
      <w:r w:rsidR="005E2F06">
        <w:rPr>
          <w:rFonts w:ascii="Arial" w:hAnsi="Arial" w:cs="Arial"/>
        </w:rPr>
        <w:fldChar w:fldCharType="begin"/>
      </w:r>
      <w:r w:rsidR="005E2F06">
        <w:rPr>
          <w:rFonts w:ascii="Arial" w:hAnsi="Arial" w:cs="Arial"/>
        </w:rPr>
        <w:instrText xml:space="preserve"> REF _Ref5567167 \r \h </w:instrText>
      </w:r>
      <w:r w:rsidR="005E2F06">
        <w:rPr>
          <w:rFonts w:ascii="Arial" w:hAnsi="Arial" w:cs="Arial"/>
        </w:rPr>
      </w:r>
      <w:r w:rsidR="005E2F06">
        <w:rPr>
          <w:rFonts w:ascii="Arial" w:hAnsi="Arial" w:cs="Arial"/>
        </w:rPr>
        <w:fldChar w:fldCharType="separate"/>
      </w:r>
      <w:r w:rsidR="00A25616">
        <w:rPr>
          <w:rFonts w:ascii="Arial" w:hAnsi="Arial" w:cs="Arial"/>
        </w:rPr>
        <w:t>[3]</w:t>
      </w:r>
      <w:r w:rsidR="005E2F06">
        <w:rPr>
          <w:rFonts w:ascii="Arial" w:hAnsi="Arial" w:cs="Arial"/>
        </w:rPr>
        <w:fldChar w:fldCharType="end"/>
      </w:r>
      <w:r w:rsidR="001D34B0">
        <w:rPr>
          <w:rFonts w:ascii="Arial" w:hAnsi="Arial" w:cs="Arial"/>
        </w:rPr>
        <w:t xml:space="preserve">).  The coupling loss is computed using </w:t>
      </w:r>
      <w:r>
        <w:rPr>
          <w:rFonts w:ascii="Arial" w:hAnsi="Arial" w:cs="Arial"/>
        </w:rPr>
        <w:t>the operating SNR and assumptions</w:t>
      </w:r>
      <w:r w:rsidR="001D34B0">
        <w:rPr>
          <w:rFonts w:ascii="Arial" w:hAnsi="Arial" w:cs="Arial"/>
        </w:rPr>
        <w:t xml:space="preserve"> on </w:t>
      </w:r>
      <w:r w:rsidR="001D34B0">
        <w:rPr>
          <w:rFonts w:ascii="Arial" w:hAnsi="Arial" w:cs="Arial"/>
        </w:rPr>
        <w:lastRenderedPageBreak/>
        <w:t xml:space="preserve">noise figure, interference margin, and occupied bandwidth, as </w:t>
      </w:r>
      <w:r w:rsidR="001D34B0" w:rsidRPr="0045761C">
        <w:rPr>
          <w:rFonts w:ascii="Arial" w:hAnsi="Arial" w:cs="Arial"/>
        </w:rPr>
        <w:t xml:space="preserve">shown in </w:t>
      </w:r>
      <w:r w:rsidR="001D34B0" w:rsidRPr="0045761C">
        <w:rPr>
          <w:rFonts w:ascii="Arial" w:hAnsi="Arial" w:cs="Arial"/>
        </w:rPr>
        <w:fldChar w:fldCharType="begin"/>
      </w:r>
      <w:r w:rsidR="001D34B0" w:rsidRPr="0045761C">
        <w:rPr>
          <w:rFonts w:ascii="Arial" w:hAnsi="Arial" w:cs="Arial"/>
        </w:rPr>
        <w:instrText xml:space="preserve"> REF _Ref4782650 \h </w:instrText>
      </w:r>
      <w:r w:rsidR="0045761C">
        <w:rPr>
          <w:rFonts w:ascii="Arial" w:hAnsi="Arial" w:cs="Arial"/>
        </w:rPr>
        <w:instrText xml:space="preserve"> \* MERGEFORMAT </w:instrText>
      </w:r>
      <w:r w:rsidR="001D34B0" w:rsidRPr="0045761C">
        <w:rPr>
          <w:rFonts w:ascii="Arial" w:hAnsi="Arial" w:cs="Arial"/>
        </w:rPr>
      </w:r>
      <w:r w:rsidR="001D34B0" w:rsidRPr="0045761C">
        <w:rPr>
          <w:rFonts w:ascii="Arial" w:hAnsi="Arial" w:cs="Arial"/>
        </w:rPr>
        <w:fldChar w:fldCharType="separate"/>
      </w:r>
      <w:r w:rsidR="00A25616" w:rsidRPr="00A25616">
        <w:rPr>
          <w:rFonts w:ascii="Arial" w:hAnsi="Arial" w:cs="Arial"/>
        </w:rPr>
        <w:t xml:space="preserve">Table </w:t>
      </w:r>
      <w:r w:rsidR="00A25616" w:rsidRPr="00A25616">
        <w:rPr>
          <w:rFonts w:ascii="Arial" w:hAnsi="Arial" w:cs="Arial"/>
          <w:noProof/>
        </w:rPr>
        <w:t>1</w:t>
      </w:r>
      <w:r w:rsidR="001D34B0" w:rsidRPr="0045761C">
        <w:rPr>
          <w:rFonts w:ascii="Arial" w:hAnsi="Arial" w:cs="Arial"/>
        </w:rPr>
        <w:fldChar w:fldCharType="end"/>
      </w:r>
      <w:r w:rsidR="001D34B0" w:rsidRPr="0045761C">
        <w:rPr>
          <w:rFonts w:ascii="Arial" w:hAnsi="Arial" w:cs="Arial"/>
        </w:rPr>
        <w:t xml:space="preserve"> b</w:t>
      </w:r>
      <w:r w:rsidR="001D34B0">
        <w:rPr>
          <w:rFonts w:ascii="Arial" w:hAnsi="Arial" w:cs="Arial"/>
        </w:rPr>
        <w:t>elow.</w:t>
      </w:r>
      <w:r w:rsidR="00C57B62">
        <w:rPr>
          <w:rFonts w:ascii="Arial" w:hAnsi="Arial" w:cs="Arial"/>
        </w:rPr>
        <w:t xml:space="preserve">  Commonly used values are assumed</w:t>
      </w:r>
      <w:r w:rsidR="00351668">
        <w:rPr>
          <w:rFonts w:ascii="Arial" w:hAnsi="Arial" w:cs="Arial"/>
        </w:rPr>
        <w:t>.</w:t>
      </w:r>
    </w:p>
    <w:p w14:paraId="48FB05E2" w14:textId="46B6C689" w:rsidR="001D34B0" w:rsidRPr="001D34B0" w:rsidRDefault="001D34B0" w:rsidP="00C062A2">
      <w:pPr>
        <w:pStyle w:val="BodyText"/>
        <w:keepNext/>
        <w:spacing w:after="0"/>
        <w:jc w:val="center"/>
        <w:rPr>
          <w:rFonts w:ascii="Arial" w:hAnsi="Arial" w:cs="Arial"/>
          <w:b/>
        </w:rPr>
      </w:pPr>
      <w:bookmarkStart w:id="10" w:name="_Ref4782650"/>
      <w:r w:rsidRPr="001D34B0">
        <w:rPr>
          <w:b/>
        </w:rPr>
        <w:t xml:space="preserve">Table </w:t>
      </w:r>
      <w:r w:rsidRPr="001D34B0">
        <w:rPr>
          <w:b/>
        </w:rPr>
        <w:fldChar w:fldCharType="begin"/>
      </w:r>
      <w:r w:rsidRPr="001D34B0">
        <w:rPr>
          <w:b/>
        </w:rPr>
        <w:instrText xml:space="preserve"> SEQ Table \* ARABIC </w:instrText>
      </w:r>
      <w:r w:rsidRPr="001D34B0">
        <w:rPr>
          <w:b/>
        </w:rPr>
        <w:fldChar w:fldCharType="separate"/>
      </w:r>
      <w:r w:rsidR="00A25616">
        <w:rPr>
          <w:b/>
          <w:noProof/>
        </w:rPr>
        <w:t>1</w:t>
      </w:r>
      <w:r w:rsidRPr="001D34B0">
        <w:rPr>
          <w:b/>
        </w:rPr>
        <w:fldChar w:fldCharType="end"/>
      </w:r>
      <w:bookmarkEnd w:id="10"/>
      <w:r w:rsidRPr="001D34B0">
        <w:rPr>
          <w:b/>
        </w:rPr>
        <w:t xml:space="preserve">: Coverage of </w:t>
      </w:r>
      <w:proofErr w:type="gramStart"/>
      <w:r w:rsidRPr="001D34B0">
        <w:rPr>
          <w:b/>
        </w:rPr>
        <w:t>56 bit</w:t>
      </w:r>
      <w:proofErr w:type="gramEnd"/>
      <w:r w:rsidRPr="001D34B0">
        <w:rPr>
          <w:b/>
        </w:rPr>
        <w:t xml:space="preserve"> </w:t>
      </w:r>
      <w:proofErr w:type="spellStart"/>
      <w:r w:rsidRPr="001D34B0">
        <w:rPr>
          <w:b/>
        </w:rPr>
        <w:t>msgA</w:t>
      </w:r>
      <w:proofErr w:type="spellEnd"/>
      <w:r w:rsidRPr="001D34B0">
        <w:rPr>
          <w:b/>
        </w:rPr>
        <w:t xml:space="preserve"> vs. outage and BLER</w:t>
      </w:r>
    </w:p>
    <w:tbl>
      <w:tblPr>
        <w:tblW w:w="539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2"/>
        <w:gridCol w:w="1663"/>
      </w:tblGrid>
      <w:tr w:rsidR="004D7E9D" w14:paraId="6F26A084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C69DFA" w14:textId="766F3CCC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>(1) Tx Power (dBm)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77B00" w14:textId="3E89177D" w:rsidR="004D7E9D" w:rsidRDefault="00A44B72" w:rsidP="00C062A2">
            <w:pPr>
              <w:keepNext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</w:t>
            </w:r>
          </w:p>
        </w:tc>
      </w:tr>
      <w:tr w:rsidR="004D7E9D" w14:paraId="74D623C9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7411A" w14:textId="114EF2DA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>(2) Receiver thermal noise density (dBm/Hz)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D94FC5" w14:textId="19A18BAC" w:rsidR="004D7E9D" w:rsidRDefault="00A44B72" w:rsidP="00C062A2">
            <w:pPr>
              <w:keepNext/>
              <w:jc w:val="both"/>
              <w:textAlignment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-174</w:t>
            </w:r>
          </w:p>
        </w:tc>
      </w:tr>
      <w:tr w:rsidR="004D7E9D" w14:paraId="65A3466A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7D373" w14:textId="77777777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 xml:space="preserve">(3) </w:t>
            </w:r>
            <w:proofErr w:type="spellStart"/>
            <w:r>
              <w:rPr>
                <w:rFonts w:eastAsia="SimSun"/>
                <w:color w:val="000000"/>
                <w:szCs w:val="20"/>
              </w:rPr>
              <w:t>eNB</w:t>
            </w:r>
            <w:proofErr w:type="spellEnd"/>
            <w:r>
              <w:rPr>
                <w:rFonts w:eastAsia="SimSun"/>
                <w:color w:val="000000"/>
                <w:szCs w:val="20"/>
              </w:rPr>
              <w:t xml:space="preserve"> receiver noise figure (dB)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E7BF50" w14:textId="65781308" w:rsidR="004D7E9D" w:rsidRDefault="00A44B72" w:rsidP="00C062A2">
            <w:pPr>
              <w:keepNext/>
              <w:jc w:val="both"/>
              <w:textAlignment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</w:t>
            </w:r>
          </w:p>
        </w:tc>
      </w:tr>
      <w:tr w:rsidR="004D7E9D" w14:paraId="0BC726FA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12EFE" w14:textId="77777777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>(4) Interference margin (dB)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04A1FC" w14:textId="4A7F1A09" w:rsidR="004D7E9D" w:rsidRDefault="00A44B72" w:rsidP="00C062A2">
            <w:pPr>
              <w:keepNext/>
              <w:jc w:val="both"/>
              <w:textAlignment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</w:tr>
      <w:tr w:rsidR="004D7E9D" w14:paraId="2B5BB9AD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2F03E8" w14:textId="77777777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>(5) Occupied channel bandwidth (Hz)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5D93D" w14:textId="19026DBC" w:rsidR="004D7E9D" w:rsidRDefault="00A44B72" w:rsidP="00C062A2">
            <w:pPr>
              <w:keepNext/>
              <w:jc w:val="both"/>
              <w:textAlignment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30kHz*#PRBs</w:t>
            </w:r>
          </w:p>
        </w:tc>
      </w:tr>
      <w:tr w:rsidR="004D7E9D" w14:paraId="7A0E7623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EEE461" w14:textId="77777777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 xml:space="preserve">(6) Effective noise power </w:t>
            </w:r>
            <w:r>
              <w:rPr>
                <w:rFonts w:eastAsia="SimSun"/>
                <w:color w:val="000000"/>
                <w:szCs w:val="20"/>
              </w:rPr>
              <w:br/>
              <w:t>= (</w:t>
            </w:r>
            <w:proofErr w:type="gramStart"/>
            <w:r>
              <w:rPr>
                <w:rFonts w:eastAsia="SimSun"/>
                <w:color w:val="000000"/>
                <w:szCs w:val="20"/>
              </w:rPr>
              <w:t>2)+(</w:t>
            </w:r>
            <w:proofErr w:type="gramEnd"/>
            <w:r>
              <w:rPr>
                <w:rFonts w:eastAsia="SimSun"/>
                <w:color w:val="000000"/>
                <w:szCs w:val="20"/>
              </w:rPr>
              <w:t>3)+(4)+10log((5)) (dBm)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C68D3" w14:textId="77777777" w:rsidR="004D7E9D" w:rsidRDefault="004D7E9D" w:rsidP="00C062A2">
            <w:pPr>
              <w:keepNext/>
              <w:jc w:val="both"/>
              <w:textAlignment w:val="center"/>
              <w:rPr>
                <w:color w:val="000000"/>
                <w:szCs w:val="20"/>
              </w:rPr>
            </w:pPr>
          </w:p>
        </w:tc>
      </w:tr>
      <w:tr w:rsidR="004D7E9D" w14:paraId="126A8902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D716ED" w14:textId="5C61C5A5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 xml:space="preserve">(7) Required SINR (dB)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973F77" w14:textId="77777777" w:rsidR="004D7E9D" w:rsidRDefault="004D7E9D" w:rsidP="00C062A2">
            <w:pPr>
              <w:keepNext/>
              <w:jc w:val="both"/>
              <w:textAlignment w:val="center"/>
              <w:rPr>
                <w:color w:val="000000"/>
                <w:szCs w:val="20"/>
              </w:rPr>
            </w:pPr>
          </w:p>
        </w:tc>
      </w:tr>
      <w:tr w:rsidR="004D7E9D" w14:paraId="22243D6B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16BDDD" w14:textId="77777777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>(8) Receiver sensitivity =</w:t>
            </w:r>
            <w:r>
              <w:rPr>
                <w:rFonts w:hint="eastAsia"/>
                <w:color w:val="000000"/>
                <w:szCs w:val="20"/>
              </w:rPr>
              <w:t xml:space="preserve"> </w:t>
            </w:r>
            <w:r>
              <w:rPr>
                <w:rFonts w:eastAsia="SimSun"/>
                <w:color w:val="000000"/>
                <w:szCs w:val="20"/>
              </w:rPr>
              <w:t>(</w:t>
            </w:r>
            <w:proofErr w:type="gramStart"/>
            <w:r>
              <w:rPr>
                <w:rFonts w:eastAsia="SimSun"/>
                <w:color w:val="000000"/>
                <w:szCs w:val="20"/>
              </w:rPr>
              <w:t>6)+(</w:t>
            </w:r>
            <w:proofErr w:type="gramEnd"/>
            <w:r>
              <w:rPr>
                <w:rFonts w:eastAsia="SimSun"/>
                <w:color w:val="000000"/>
                <w:szCs w:val="20"/>
              </w:rPr>
              <w:t>7) (dBm)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E7A3D" w14:textId="77777777" w:rsidR="004D7E9D" w:rsidRDefault="004D7E9D" w:rsidP="00C062A2">
            <w:pPr>
              <w:keepNext/>
              <w:jc w:val="both"/>
              <w:textAlignment w:val="center"/>
              <w:rPr>
                <w:color w:val="000000"/>
                <w:szCs w:val="20"/>
              </w:rPr>
            </w:pPr>
          </w:p>
        </w:tc>
      </w:tr>
      <w:tr w:rsidR="004D7E9D" w14:paraId="1D751951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5501BE" w14:textId="77777777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>(9) Receiver processing gain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30C7FD" w14:textId="77777777" w:rsidR="004D7E9D" w:rsidRDefault="004D7E9D" w:rsidP="00C062A2">
            <w:pPr>
              <w:keepNext/>
              <w:jc w:val="both"/>
              <w:textAlignment w:val="center"/>
              <w:rPr>
                <w:color w:val="000000"/>
                <w:szCs w:val="20"/>
              </w:rPr>
            </w:pPr>
          </w:p>
        </w:tc>
      </w:tr>
      <w:tr w:rsidR="004D7E9D" w14:paraId="5644B1F0" w14:textId="77777777" w:rsidTr="001D34B0">
        <w:trPr>
          <w:jc w:val="center"/>
        </w:trPr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58FB30" w14:textId="77777777" w:rsidR="004D7E9D" w:rsidRDefault="004D7E9D" w:rsidP="00C062A2">
            <w:pPr>
              <w:keepNext/>
              <w:textAlignment w:val="bottom"/>
              <w:rPr>
                <w:color w:val="000000"/>
                <w:szCs w:val="20"/>
              </w:rPr>
            </w:pPr>
            <w:r>
              <w:rPr>
                <w:rFonts w:eastAsia="SimSun"/>
                <w:color w:val="000000"/>
                <w:szCs w:val="20"/>
              </w:rPr>
              <w:t>(10) MCL = (1)-(</w:t>
            </w:r>
            <w:proofErr w:type="gramStart"/>
            <w:r>
              <w:rPr>
                <w:rFonts w:eastAsia="SimSun"/>
                <w:color w:val="000000"/>
                <w:szCs w:val="20"/>
              </w:rPr>
              <w:t>8)+(</w:t>
            </w:r>
            <w:proofErr w:type="gramEnd"/>
            <w:r>
              <w:rPr>
                <w:rFonts w:eastAsia="SimSun"/>
                <w:color w:val="000000"/>
                <w:szCs w:val="20"/>
              </w:rPr>
              <w:t>9) (dB)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A93435" w14:textId="77777777" w:rsidR="004D7E9D" w:rsidRDefault="004D7E9D" w:rsidP="00C062A2">
            <w:pPr>
              <w:keepNext/>
              <w:jc w:val="both"/>
              <w:textAlignment w:val="center"/>
              <w:rPr>
                <w:color w:val="000000"/>
                <w:szCs w:val="20"/>
              </w:rPr>
            </w:pPr>
          </w:p>
        </w:tc>
      </w:tr>
    </w:tbl>
    <w:p w14:paraId="7D8F1936" w14:textId="77777777" w:rsidR="004D7E9D" w:rsidRDefault="004D7E9D" w:rsidP="008E3F37">
      <w:pPr>
        <w:pStyle w:val="BodyText"/>
        <w:rPr>
          <w:rFonts w:ascii="Arial" w:hAnsi="Arial" w:cs="Arial"/>
        </w:rPr>
      </w:pPr>
    </w:p>
    <w:p w14:paraId="465E711D" w14:textId="38E94EC8" w:rsidR="008E3F37" w:rsidRPr="00671133" w:rsidRDefault="009552D0" w:rsidP="008E3F37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_Ref5539228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A25616" w:rsidRPr="0036122E">
        <w:rPr>
          <w:rFonts w:ascii="Arial" w:hAnsi="Arial" w:cs="Arial"/>
          <w:szCs w:val="20"/>
        </w:rPr>
        <w:t xml:space="preserve">Figure </w:t>
      </w:r>
      <w:r w:rsidR="00A25616">
        <w:rPr>
          <w:rFonts w:ascii="Arial" w:hAnsi="Arial" w:cs="Arial"/>
          <w:noProof/>
          <w:szCs w:val="20"/>
        </w:rPr>
        <w:t>3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shows the maximum coupling loss based on the operating SNRs for 1% and 10% BLER when time and frequency error are used</w:t>
      </w:r>
      <w:r w:rsidR="0068147E">
        <w:rPr>
          <w:rFonts w:ascii="Arial" w:hAnsi="Arial" w:cs="Arial"/>
        </w:rPr>
        <w:t xml:space="preserve">.  </w:t>
      </w:r>
      <w:r w:rsidR="00623AC0">
        <w:rPr>
          <w:rFonts w:ascii="Arial" w:hAnsi="Arial" w:cs="Arial"/>
        </w:rPr>
        <w:t xml:space="preserve">Both sets of curves increase most steeply from 1-2 PRBs, flatten around 4 PRBs, and then begin to drop thereafter, </w:t>
      </w:r>
      <w:r w:rsidR="00B34A6C">
        <w:rPr>
          <w:rFonts w:ascii="Arial" w:hAnsi="Arial" w:cs="Arial"/>
        </w:rPr>
        <w:t xml:space="preserve">being determined by </w:t>
      </w:r>
      <w:r w:rsidR="00623AC0">
        <w:rPr>
          <w:rFonts w:ascii="Arial" w:hAnsi="Arial" w:cs="Arial"/>
        </w:rPr>
        <w:t xml:space="preserve">the behavior of normalized SNR operating SNR.  </w:t>
      </w:r>
      <w:r w:rsidR="00996276">
        <w:rPr>
          <w:rFonts w:ascii="Arial" w:hAnsi="Arial" w:cs="Arial"/>
        </w:rPr>
        <w:t xml:space="preserve">While 3 and 4 PRBs do provide somewhat better coupling loss, the 1-2 PRB bandwidths seem to be better operating points as described above.  </w:t>
      </w:r>
      <w:r w:rsidR="002A1118">
        <w:rPr>
          <w:rFonts w:ascii="Arial" w:hAnsi="Arial" w:cs="Arial"/>
        </w:rPr>
        <w:t xml:space="preserve">Since the 3 symbol DMRS configuration provides the best performance, it also has the best maximum coupling loss.  </w:t>
      </w:r>
      <w:r w:rsidR="00996276">
        <w:rPr>
          <w:rFonts w:ascii="Arial" w:hAnsi="Arial" w:cs="Arial"/>
        </w:rPr>
        <w:t>For 1-2 PRBs, t</w:t>
      </w:r>
      <w:r w:rsidR="00623AC0">
        <w:rPr>
          <w:rFonts w:ascii="Arial" w:hAnsi="Arial" w:cs="Arial"/>
        </w:rPr>
        <w:t xml:space="preserve">he 3 symbol DMRS configuration has a coupling loss of </w:t>
      </w:r>
      <w:r w:rsidR="00996276">
        <w:rPr>
          <w:rFonts w:ascii="Arial" w:hAnsi="Arial" w:cs="Arial"/>
        </w:rPr>
        <w:t>13</w:t>
      </w:r>
      <w:r w:rsidR="00721835">
        <w:rPr>
          <w:rFonts w:ascii="Arial" w:hAnsi="Arial" w:cs="Arial"/>
        </w:rPr>
        <w:t>4</w:t>
      </w:r>
      <w:r w:rsidR="00996276">
        <w:rPr>
          <w:rFonts w:ascii="Arial" w:hAnsi="Arial" w:cs="Arial"/>
        </w:rPr>
        <w:t xml:space="preserve">-135 or </w:t>
      </w:r>
      <w:r w:rsidR="00623AC0">
        <w:rPr>
          <w:rFonts w:ascii="Arial" w:hAnsi="Arial" w:cs="Arial"/>
        </w:rPr>
        <w:t xml:space="preserve">137-138 </w:t>
      </w:r>
      <w:r w:rsidR="00996276">
        <w:rPr>
          <w:rFonts w:ascii="Arial" w:hAnsi="Arial" w:cs="Arial"/>
        </w:rPr>
        <w:t>dB for 1% or 10% BLER respectively.</w:t>
      </w:r>
    </w:p>
    <w:p w14:paraId="45043268" w14:textId="4F278C20" w:rsidR="0036122E" w:rsidRDefault="00A6435A" w:rsidP="0036122E">
      <w:pPr>
        <w:pStyle w:val="BodyText"/>
        <w:keepNext/>
        <w:jc w:val="center"/>
      </w:pPr>
      <w:r w:rsidRPr="00A6435A">
        <w:rPr>
          <w:noProof/>
        </w:rPr>
        <w:drawing>
          <wp:inline distT="0" distB="0" distL="0" distR="0" wp14:anchorId="76047084" wp14:editId="1DB58AB0">
            <wp:extent cx="3701453" cy="298704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70" r="6635"/>
                    <a:stretch/>
                  </pic:blipFill>
                  <pic:spPr bwMode="auto">
                    <a:xfrm>
                      <a:off x="0" y="0"/>
                      <a:ext cx="3713134" cy="2996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1A8D6C" w14:textId="27FA2483" w:rsidR="002A6360" w:rsidRPr="0036122E" w:rsidRDefault="0036122E" w:rsidP="0036122E">
      <w:pPr>
        <w:pStyle w:val="Caption"/>
        <w:jc w:val="center"/>
        <w:rPr>
          <w:rFonts w:ascii="Arial" w:hAnsi="Arial" w:cs="Arial"/>
          <w:color w:val="auto"/>
          <w:sz w:val="20"/>
          <w:szCs w:val="20"/>
        </w:rPr>
      </w:pPr>
      <w:bookmarkStart w:id="11" w:name="_Ref5539228"/>
      <w:r w:rsidRPr="0036122E">
        <w:rPr>
          <w:rFonts w:ascii="Arial" w:hAnsi="Arial" w:cs="Arial"/>
          <w:color w:val="auto"/>
          <w:sz w:val="20"/>
          <w:szCs w:val="20"/>
        </w:rPr>
        <w:t xml:space="preserve">Figure </w:t>
      </w:r>
      <w:r w:rsidRPr="0036122E">
        <w:rPr>
          <w:rFonts w:ascii="Arial" w:hAnsi="Arial" w:cs="Arial"/>
          <w:color w:val="auto"/>
          <w:sz w:val="20"/>
          <w:szCs w:val="20"/>
        </w:rPr>
        <w:fldChar w:fldCharType="begin"/>
      </w:r>
      <w:r w:rsidRPr="0036122E">
        <w:rPr>
          <w:rFonts w:ascii="Arial" w:hAnsi="Arial" w:cs="Arial"/>
          <w:color w:val="auto"/>
          <w:sz w:val="20"/>
          <w:szCs w:val="20"/>
        </w:rPr>
        <w:instrText xml:space="preserve"> SEQ Figure \* ARABIC </w:instrText>
      </w:r>
      <w:r w:rsidRPr="0036122E">
        <w:rPr>
          <w:rFonts w:ascii="Arial" w:hAnsi="Arial" w:cs="Arial"/>
          <w:color w:val="auto"/>
          <w:sz w:val="20"/>
          <w:szCs w:val="20"/>
        </w:rPr>
        <w:fldChar w:fldCharType="separate"/>
      </w:r>
      <w:r w:rsidR="00A25616">
        <w:rPr>
          <w:rFonts w:ascii="Arial" w:hAnsi="Arial" w:cs="Arial"/>
          <w:noProof/>
          <w:color w:val="auto"/>
          <w:sz w:val="20"/>
          <w:szCs w:val="20"/>
        </w:rPr>
        <w:t>3</w:t>
      </w:r>
      <w:r w:rsidRPr="0036122E">
        <w:rPr>
          <w:rFonts w:ascii="Arial" w:hAnsi="Arial" w:cs="Arial"/>
          <w:color w:val="auto"/>
          <w:sz w:val="20"/>
          <w:szCs w:val="20"/>
        </w:rPr>
        <w:fldChar w:fldCharType="end"/>
      </w:r>
      <w:bookmarkEnd w:id="11"/>
      <w:r w:rsidR="0068147E">
        <w:rPr>
          <w:rFonts w:ascii="Arial" w:hAnsi="Arial" w:cs="Arial"/>
          <w:color w:val="auto"/>
          <w:sz w:val="20"/>
          <w:szCs w:val="20"/>
        </w:rPr>
        <w:t>: Maximum coupling loss for 72 bits with different DMRS overhead</w:t>
      </w:r>
    </w:p>
    <w:p w14:paraId="042BC98E" w14:textId="1BA62DCF" w:rsidR="009766C6" w:rsidRPr="00243C76" w:rsidRDefault="007E1F0B" w:rsidP="007E1F0B">
      <w:pPr>
        <w:pStyle w:val="BodyText"/>
        <w:spacing w:after="0"/>
        <w:rPr>
          <w:rFonts w:ascii="Arial" w:hAnsi="Arial" w:cs="Arial"/>
        </w:rPr>
      </w:pPr>
      <w:r w:rsidRPr="00243C76">
        <w:rPr>
          <w:rFonts w:ascii="Arial" w:hAnsi="Arial" w:cs="Arial"/>
          <w:b/>
        </w:rPr>
        <w:t>Observation</w:t>
      </w:r>
      <w:r w:rsidRPr="00243C76">
        <w:rPr>
          <w:rFonts w:ascii="Arial" w:hAnsi="Arial" w:cs="Arial"/>
        </w:rPr>
        <w:t>:</w:t>
      </w:r>
    </w:p>
    <w:p w14:paraId="7CCB4F22" w14:textId="51380FBA" w:rsidR="007E1F0B" w:rsidRPr="00C537E9" w:rsidRDefault="00D435AF" w:rsidP="00C537E9">
      <w:pPr>
        <w:pStyle w:val="BodyText"/>
        <w:numPr>
          <w:ilvl w:val="0"/>
          <w:numId w:val="40"/>
        </w:numPr>
        <w:rPr>
          <w:rFonts w:ascii="Arial" w:hAnsi="Arial" w:cs="Arial"/>
        </w:rPr>
      </w:pPr>
      <w:r w:rsidRPr="002B7A5A">
        <w:rPr>
          <w:rFonts w:ascii="Arial" w:hAnsi="Arial" w:cs="Arial"/>
          <w:szCs w:val="20"/>
        </w:rPr>
        <w:t xml:space="preserve">When gNB 4 Rx antennas are used and in the presence of time and frequency error, maximum coupling loss for </w:t>
      </w:r>
      <w:proofErr w:type="gramStart"/>
      <w:r w:rsidR="002B7A5A" w:rsidRPr="002B7A5A">
        <w:rPr>
          <w:rFonts w:ascii="Arial" w:hAnsi="Arial" w:cs="Arial"/>
          <w:szCs w:val="20"/>
        </w:rPr>
        <w:t>72 bit</w:t>
      </w:r>
      <w:proofErr w:type="gramEnd"/>
      <w:r w:rsidR="002B7A5A" w:rsidRPr="002B7A5A">
        <w:rPr>
          <w:rFonts w:ascii="Arial" w:hAnsi="Arial" w:cs="Arial"/>
          <w:szCs w:val="20"/>
        </w:rPr>
        <w:t xml:space="preserve"> payloads is around </w:t>
      </w:r>
      <w:r w:rsidR="00C062A2">
        <w:rPr>
          <w:rFonts w:ascii="Arial" w:hAnsi="Arial" w:cs="Arial"/>
          <w:szCs w:val="20"/>
        </w:rPr>
        <w:t xml:space="preserve">134 to </w:t>
      </w:r>
      <w:r w:rsidR="002B7A5A" w:rsidRPr="002B7A5A">
        <w:rPr>
          <w:rFonts w:ascii="Arial" w:hAnsi="Arial" w:cs="Arial"/>
          <w:szCs w:val="20"/>
        </w:rPr>
        <w:t xml:space="preserve">135 and </w:t>
      </w:r>
      <w:r w:rsidR="00C062A2">
        <w:rPr>
          <w:rFonts w:ascii="Arial" w:hAnsi="Arial" w:cs="Arial"/>
          <w:szCs w:val="20"/>
        </w:rPr>
        <w:t xml:space="preserve">137 to </w:t>
      </w:r>
      <w:r w:rsidR="002B7A5A" w:rsidRPr="002B7A5A">
        <w:rPr>
          <w:rFonts w:ascii="Arial" w:hAnsi="Arial" w:cs="Arial"/>
          <w:szCs w:val="20"/>
        </w:rPr>
        <w:t>138 dB for 1% and 1</w:t>
      </w:r>
      <w:r w:rsidR="00C062A2">
        <w:rPr>
          <w:rFonts w:ascii="Arial" w:hAnsi="Arial" w:cs="Arial"/>
          <w:szCs w:val="20"/>
        </w:rPr>
        <w:t>0</w:t>
      </w:r>
      <w:r w:rsidR="002B7A5A" w:rsidRPr="002B7A5A">
        <w:rPr>
          <w:rFonts w:ascii="Arial" w:hAnsi="Arial" w:cs="Arial"/>
          <w:szCs w:val="20"/>
        </w:rPr>
        <w:t>% BLER, respectively.</w:t>
      </w:r>
    </w:p>
    <w:p w14:paraId="11EB96C9" w14:textId="16AC25FD" w:rsidR="00C537E9" w:rsidRDefault="00C537E9" w:rsidP="00C537E9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 xml:space="preserve">Given the supported coupling loss, the next question is what </w:t>
      </w:r>
      <w:r w:rsidR="008B3745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coupling loss statistics are </w:t>
      </w:r>
      <w:r w:rsidR="008B3745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the scenarios agreed for evaluation.  </w:t>
      </w:r>
      <w:r w:rsidR="00BF77DD">
        <w:rPr>
          <w:rFonts w:ascii="Arial" w:hAnsi="Arial" w:cs="Arial"/>
        </w:rPr>
        <w:t xml:space="preserve">Once these loss statistics are known, then the coverage of different </w:t>
      </w:r>
      <w:proofErr w:type="spellStart"/>
      <w:r w:rsidR="00BF77DD">
        <w:rPr>
          <w:rFonts w:ascii="Arial" w:hAnsi="Arial" w:cs="Arial"/>
        </w:rPr>
        <w:t>msgA</w:t>
      </w:r>
      <w:proofErr w:type="spellEnd"/>
      <w:r w:rsidR="00BF77DD">
        <w:rPr>
          <w:rFonts w:ascii="Arial" w:hAnsi="Arial" w:cs="Arial"/>
        </w:rPr>
        <w:t xml:space="preserve"> sizes can be determined and ultimately reported to RAN2.  </w:t>
      </w:r>
      <w:r>
        <w:rPr>
          <w:rFonts w:ascii="Arial" w:hAnsi="Arial" w:cs="Arial"/>
        </w:rPr>
        <w:t xml:space="preserve">As discussed in </w:t>
      </w:r>
      <w:r w:rsidR="00505899">
        <w:rPr>
          <w:rFonts w:ascii="Arial" w:hAnsi="Arial" w:cs="Arial"/>
        </w:rPr>
        <w:fldChar w:fldCharType="begin"/>
      </w:r>
      <w:r w:rsidR="00505899">
        <w:rPr>
          <w:rFonts w:ascii="Arial" w:hAnsi="Arial" w:cs="Arial"/>
        </w:rPr>
        <w:instrText xml:space="preserve"> REF _Ref5569881 \r \h </w:instrText>
      </w:r>
      <w:r w:rsidR="00505899">
        <w:rPr>
          <w:rFonts w:ascii="Arial" w:hAnsi="Arial" w:cs="Arial"/>
        </w:rPr>
      </w:r>
      <w:r w:rsidR="00505899">
        <w:rPr>
          <w:rFonts w:ascii="Arial" w:hAnsi="Arial" w:cs="Arial"/>
        </w:rPr>
        <w:fldChar w:fldCharType="separate"/>
      </w:r>
      <w:r w:rsidR="00505899">
        <w:rPr>
          <w:rFonts w:ascii="Arial" w:hAnsi="Arial" w:cs="Arial"/>
        </w:rPr>
        <w:t>[4]</w:t>
      </w:r>
      <w:r w:rsidR="00505899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 these depend on the gNB antenna configuration parameters, like tilt and antenna spacing</w:t>
      </w:r>
      <w:r w:rsidR="00BF77DD">
        <w:rPr>
          <w:rFonts w:ascii="Arial" w:hAnsi="Arial" w:cs="Arial"/>
        </w:rPr>
        <w:t xml:space="preserve">, which will need to be agreed </w:t>
      </w:r>
      <w:proofErr w:type="gramStart"/>
      <w:r w:rsidR="00BF77DD">
        <w:rPr>
          <w:rFonts w:ascii="Arial" w:hAnsi="Arial" w:cs="Arial"/>
        </w:rPr>
        <w:t>in order to</w:t>
      </w:r>
      <w:proofErr w:type="gramEnd"/>
      <w:r w:rsidR="00BF77DD">
        <w:rPr>
          <w:rFonts w:ascii="Arial" w:hAnsi="Arial" w:cs="Arial"/>
        </w:rPr>
        <w:t xml:space="preserve"> produce aligned results.</w:t>
      </w:r>
    </w:p>
    <w:p w14:paraId="5964C652" w14:textId="77777777" w:rsidR="00BF77DD" w:rsidRPr="00243C76" w:rsidRDefault="00BF77DD" w:rsidP="00BF77DD">
      <w:pPr>
        <w:pStyle w:val="BodyText"/>
        <w:spacing w:after="0"/>
        <w:rPr>
          <w:rFonts w:ascii="Arial" w:hAnsi="Arial" w:cs="Arial"/>
        </w:rPr>
      </w:pPr>
      <w:r w:rsidRPr="00243C76">
        <w:rPr>
          <w:rFonts w:ascii="Arial" w:hAnsi="Arial" w:cs="Arial"/>
          <w:b/>
        </w:rPr>
        <w:t>Observation</w:t>
      </w:r>
      <w:r w:rsidRPr="00243C76">
        <w:rPr>
          <w:rFonts w:ascii="Arial" w:hAnsi="Arial" w:cs="Arial"/>
        </w:rPr>
        <w:t>:</w:t>
      </w:r>
    </w:p>
    <w:p w14:paraId="6977668A" w14:textId="6EFCA6A5" w:rsidR="00BF77DD" w:rsidRPr="00BF77DD" w:rsidRDefault="00BF77DD" w:rsidP="00BF77DD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Coupling loss statistics are needed </w:t>
      </w:r>
      <w:proofErr w:type="gramStart"/>
      <w:r>
        <w:rPr>
          <w:rFonts w:ascii="Arial" w:hAnsi="Arial" w:cs="Arial"/>
          <w:szCs w:val="20"/>
        </w:rPr>
        <w:t>in order to</w:t>
      </w:r>
      <w:proofErr w:type="gramEnd"/>
      <w:r>
        <w:rPr>
          <w:rFonts w:ascii="Arial" w:hAnsi="Arial" w:cs="Arial"/>
          <w:szCs w:val="20"/>
        </w:rPr>
        <w:t xml:space="preserve"> translate maximum coupling loss into the coverage of different </w:t>
      </w:r>
      <w:proofErr w:type="spellStart"/>
      <w:r>
        <w:rPr>
          <w:rFonts w:ascii="Arial" w:hAnsi="Arial" w:cs="Arial"/>
          <w:szCs w:val="20"/>
        </w:rPr>
        <w:t>msgA</w:t>
      </w:r>
      <w:proofErr w:type="spellEnd"/>
      <w:r>
        <w:rPr>
          <w:rFonts w:ascii="Arial" w:hAnsi="Arial" w:cs="Arial"/>
          <w:szCs w:val="20"/>
        </w:rPr>
        <w:t xml:space="preserve"> payload sizes.</w:t>
      </w:r>
    </w:p>
    <w:p w14:paraId="6D91EA05" w14:textId="7E96E235" w:rsidR="00BF77DD" w:rsidRDefault="00BF77DD" w:rsidP="00F0009F">
      <w:pPr>
        <w:pStyle w:val="BodyText"/>
        <w:spacing w:after="0"/>
        <w:rPr>
          <w:rFonts w:ascii="Arial" w:hAnsi="Arial" w:cs="Arial"/>
        </w:rPr>
      </w:pPr>
      <w:r w:rsidRPr="00F0009F">
        <w:rPr>
          <w:rFonts w:ascii="Arial" w:hAnsi="Arial" w:cs="Arial"/>
          <w:b/>
        </w:rPr>
        <w:lastRenderedPageBreak/>
        <w:t>Proposal</w:t>
      </w:r>
      <w:r>
        <w:rPr>
          <w:rFonts w:ascii="Arial" w:hAnsi="Arial" w:cs="Arial"/>
        </w:rPr>
        <w:t>:</w:t>
      </w:r>
    </w:p>
    <w:p w14:paraId="7D711977" w14:textId="1D630E71" w:rsidR="00BF77DD" w:rsidRPr="002B7A5A" w:rsidRDefault="00BF77DD" w:rsidP="00F0009F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Align </w:t>
      </w:r>
      <w:r w:rsidR="00F0009F">
        <w:rPr>
          <w:rFonts w:ascii="Arial" w:hAnsi="Arial" w:cs="Arial"/>
        </w:rPr>
        <w:t xml:space="preserve">coupling loss results among companies for scenarios of interest </w:t>
      </w:r>
      <w:proofErr w:type="gramStart"/>
      <w:r w:rsidR="00F0009F">
        <w:rPr>
          <w:rFonts w:ascii="Arial" w:hAnsi="Arial" w:cs="Arial"/>
        </w:rPr>
        <w:t>in order to</w:t>
      </w:r>
      <w:proofErr w:type="gramEnd"/>
      <w:r w:rsidR="00F0009F">
        <w:rPr>
          <w:rFonts w:ascii="Arial" w:hAnsi="Arial" w:cs="Arial"/>
        </w:rPr>
        <w:t xml:space="preserve"> produce estimates of </w:t>
      </w:r>
      <w:proofErr w:type="spellStart"/>
      <w:r w:rsidR="00F0009F">
        <w:rPr>
          <w:rFonts w:ascii="Arial" w:hAnsi="Arial" w:cs="Arial"/>
        </w:rPr>
        <w:t>msgA</w:t>
      </w:r>
      <w:proofErr w:type="spellEnd"/>
      <w:r w:rsidR="00F0009F">
        <w:rPr>
          <w:rFonts w:ascii="Arial" w:hAnsi="Arial" w:cs="Arial"/>
        </w:rPr>
        <w:t xml:space="preserve"> coverage.</w:t>
      </w:r>
    </w:p>
    <w:p w14:paraId="7C432881" w14:textId="2DE3238F" w:rsidR="00ED364B" w:rsidRDefault="00ED364B" w:rsidP="00CB0228">
      <w:pPr>
        <w:pStyle w:val="Heading1"/>
        <w:spacing w:after="120" w:line="259" w:lineRule="auto"/>
        <w:rPr>
          <w:rFonts w:ascii="Arial" w:hAnsi="Arial"/>
        </w:rPr>
      </w:pPr>
      <w:r w:rsidRPr="00ED364B">
        <w:rPr>
          <w:rFonts w:ascii="Arial" w:hAnsi="Arial"/>
        </w:rPr>
        <w:t>Conclusions</w:t>
      </w:r>
    </w:p>
    <w:p w14:paraId="2FC89618" w14:textId="6D611A0B" w:rsidR="00FA7991" w:rsidRPr="00683CFD" w:rsidRDefault="0029128C" w:rsidP="00FA7991">
      <w:pPr>
        <w:pStyle w:val="BodyText"/>
        <w:spacing w:before="180" w:line="259" w:lineRule="auto"/>
        <w:rPr>
          <w:rFonts w:ascii="Arial" w:hAnsi="Arial" w:cs="Arial"/>
          <w:szCs w:val="20"/>
        </w:rPr>
      </w:pPr>
      <w:r>
        <w:rPr>
          <w:rFonts w:ascii="Arial" w:hAnsi="Arial" w:cs="Arial"/>
        </w:rPr>
        <w:t>T</w:t>
      </w:r>
      <w:r w:rsidRPr="0029128C">
        <w:rPr>
          <w:rFonts w:ascii="Arial" w:hAnsi="Arial" w:cs="Arial"/>
        </w:rPr>
        <w:t>his contribution investigate</w:t>
      </w:r>
      <w:r>
        <w:rPr>
          <w:rFonts w:ascii="Arial" w:hAnsi="Arial" w:cs="Arial"/>
        </w:rPr>
        <w:t>d</w:t>
      </w:r>
      <w:r w:rsidRPr="0029128C">
        <w:rPr>
          <w:rFonts w:ascii="Arial" w:hAnsi="Arial" w:cs="Arial"/>
        </w:rPr>
        <w:t xml:space="preserve"> the coverage of a minimum payload size </w:t>
      </w:r>
      <w:proofErr w:type="spellStart"/>
      <w:r w:rsidRPr="0029128C">
        <w:rPr>
          <w:rFonts w:ascii="Arial" w:hAnsi="Arial" w:cs="Arial"/>
        </w:rPr>
        <w:t>msgA</w:t>
      </w:r>
      <w:proofErr w:type="spellEnd"/>
      <w:r w:rsidRPr="0029128C">
        <w:rPr>
          <w:rFonts w:ascii="Arial" w:hAnsi="Arial" w:cs="Arial"/>
        </w:rPr>
        <w:t xml:space="preserve"> and the PUSCH configurations that maximize the coverage. Link level evaluations assuming varying degrees of impairment </w:t>
      </w:r>
      <w:r>
        <w:rPr>
          <w:rFonts w:ascii="Arial" w:hAnsi="Arial" w:cs="Arial"/>
        </w:rPr>
        <w:t>were</w:t>
      </w:r>
      <w:r w:rsidRPr="0029128C">
        <w:rPr>
          <w:rFonts w:ascii="Arial" w:hAnsi="Arial" w:cs="Arial"/>
        </w:rPr>
        <w:t xml:space="preserve"> used to derive the minimum required SNR, and then the maximum coupling loss supported by these SNRs </w:t>
      </w:r>
      <w:r>
        <w:rPr>
          <w:rFonts w:ascii="Arial" w:hAnsi="Arial" w:cs="Arial"/>
        </w:rPr>
        <w:t xml:space="preserve">was </w:t>
      </w:r>
      <w:r w:rsidRPr="0029128C">
        <w:rPr>
          <w:rFonts w:ascii="Arial" w:hAnsi="Arial" w:cs="Arial"/>
        </w:rPr>
        <w:t>determined.</w:t>
      </w:r>
      <w:r>
        <w:rPr>
          <w:rFonts w:ascii="Arial" w:hAnsi="Arial" w:cs="Arial"/>
        </w:rPr>
        <w:t xml:space="preserve">  We made the following observations:</w:t>
      </w:r>
      <w:r w:rsidRPr="0029128C">
        <w:rPr>
          <w:rFonts w:ascii="Arial" w:hAnsi="Arial" w:cs="Arial"/>
        </w:rPr>
        <w:t xml:space="preserve"> </w:t>
      </w:r>
    </w:p>
    <w:p w14:paraId="036014BC" w14:textId="77777777" w:rsidR="006F014F" w:rsidRPr="00243C76" w:rsidRDefault="006F014F" w:rsidP="00F7063A">
      <w:pPr>
        <w:pStyle w:val="BodyText"/>
        <w:keepNext/>
        <w:spacing w:after="0"/>
        <w:rPr>
          <w:rFonts w:ascii="Arial" w:hAnsi="Arial" w:cs="Arial"/>
        </w:rPr>
      </w:pPr>
      <w:r w:rsidRPr="00243C76">
        <w:rPr>
          <w:rFonts w:ascii="Arial" w:hAnsi="Arial" w:cs="Arial"/>
          <w:b/>
        </w:rPr>
        <w:t>Observations</w:t>
      </w:r>
      <w:r w:rsidRPr="00243C76">
        <w:rPr>
          <w:rFonts w:ascii="Arial" w:hAnsi="Arial" w:cs="Arial"/>
        </w:rPr>
        <w:t>:</w:t>
      </w:r>
    </w:p>
    <w:p w14:paraId="0A287800" w14:textId="77777777" w:rsidR="00E85070" w:rsidRPr="00671133" w:rsidRDefault="00E85070" w:rsidP="00E85070">
      <w:pPr>
        <w:pStyle w:val="BodyText"/>
        <w:spacing w:after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For a </w:t>
      </w:r>
      <w:proofErr w:type="gramStart"/>
      <w:r>
        <w:rPr>
          <w:rFonts w:ascii="Arial" w:hAnsi="Arial" w:cs="Arial"/>
          <w:szCs w:val="20"/>
        </w:rPr>
        <w:t>72 bit</w:t>
      </w:r>
      <w:proofErr w:type="gramEnd"/>
      <w:r>
        <w:rPr>
          <w:rFonts w:ascii="Arial" w:hAnsi="Arial" w:cs="Arial"/>
          <w:szCs w:val="20"/>
        </w:rPr>
        <w:t xml:space="preserve"> payload, when </w:t>
      </w:r>
      <w:r w:rsidRPr="00671133">
        <w:rPr>
          <w:rFonts w:ascii="Arial" w:hAnsi="Arial" w:cs="Arial"/>
          <w:szCs w:val="20"/>
        </w:rPr>
        <w:t>4 gNB Rx antennas</w:t>
      </w:r>
      <w:r>
        <w:rPr>
          <w:rFonts w:ascii="Arial" w:hAnsi="Arial" w:cs="Arial"/>
          <w:szCs w:val="20"/>
        </w:rPr>
        <w:t xml:space="preserve"> are used in the presence of time and frequency error,</w:t>
      </w:r>
    </w:p>
    <w:p w14:paraId="6211CA38" w14:textId="77777777" w:rsidR="00A0473D" w:rsidRDefault="00A0473D" w:rsidP="00A0473D">
      <w:pPr>
        <w:pStyle w:val="BodyText"/>
        <w:numPr>
          <w:ilvl w:val="0"/>
          <w:numId w:val="40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Impairments significantly impact the required SNR</w:t>
      </w:r>
    </w:p>
    <w:p w14:paraId="5F87C3FF" w14:textId="77777777" w:rsidR="00A0473D" w:rsidRDefault="00A0473D" w:rsidP="00A0473D">
      <w:pPr>
        <w:pStyle w:val="BodyText"/>
        <w:numPr>
          <w:ilvl w:val="1"/>
          <w:numId w:val="40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Channel estimation error degrades performance by about 1.0-1.5 dB loss</w:t>
      </w:r>
    </w:p>
    <w:p w14:paraId="7676FEED" w14:textId="77777777" w:rsidR="00A0473D" w:rsidRDefault="00A0473D" w:rsidP="00A0473D">
      <w:pPr>
        <w:pStyle w:val="BodyText"/>
        <w:numPr>
          <w:ilvl w:val="1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Time and frequency together with channel estimation error cause about 2.0-2.5 dB loss </w:t>
      </w:r>
    </w:p>
    <w:p w14:paraId="4E1EBC83" w14:textId="77777777" w:rsidR="00A0473D" w:rsidRDefault="00A0473D" w:rsidP="00A0473D">
      <w:pPr>
        <w:pStyle w:val="BodyText"/>
        <w:numPr>
          <w:ilvl w:val="0"/>
          <w:numId w:val="40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3 DMRS symbols seems to provide the best performance</w:t>
      </w:r>
    </w:p>
    <w:p w14:paraId="0C32D585" w14:textId="77777777" w:rsidR="00A0473D" w:rsidRDefault="00A0473D" w:rsidP="00A0473D">
      <w:pPr>
        <w:pStyle w:val="BodyText"/>
        <w:numPr>
          <w:ilvl w:val="1"/>
          <w:numId w:val="40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2 DMRS symbols is about 0.5 to 2 dB worse than 3 DMRS symbols, depending on the BLER</w:t>
      </w:r>
    </w:p>
    <w:p w14:paraId="15360053" w14:textId="77777777" w:rsidR="00A0473D" w:rsidRDefault="00A0473D" w:rsidP="00A0473D">
      <w:pPr>
        <w:pStyle w:val="BodyText"/>
        <w:numPr>
          <w:ilvl w:val="1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>4 DMRS symbols is a couple of tenths dB or so worse than 3 DMRS symbols</w:t>
      </w:r>
    </w:p>
    <w:p w14:paraId="53B71BAF" w14:textId="77777777" w:rsidR="00A0473D" w:rsidRPr="00671133" w:rsidRDefault="00A0473D" w:rsidP="00A0473D">
      <w:pPr>
        <w:pStyle w:val="BodyText"/>
        <w:numPr>
          <w:ilvl w:val="0"/>
          <w:numId w:val="40"/>
        </w:numPr>
        <w:spacing w:after="0"/>
        <w:rPr>
          <w:rFonts w:ascii="Arial" w:hAnsi="Arial" w:cs="Arial"/>
        </w:rPr>
      </w:pPr>
      <w:r w:rsidRPr="00671133">
        <w:rPr>
          <w:rFonts w:ascii="Arial" w:hAnsi="Arial" w:cs="Arial"/>
        </w:rPr>
        <w:t>1</w:t>
      </w:r>
      <w:r>
        <w:rPr>
          <w:rFonts w:ascii="Arial" w:hAnsi="Arial" w:cs="Arial"/>
        </w:rPr>
        <w:t>-2</w:t>
      </w:r>
      <w:r w:rsidRPr="00671133">
        <w:rPr>
          <w:rFonts w:ascii="Arial" w:hAnsi="Arial" w:cs="Arial"/>
        </w:rPr>
        <w:t xml:space="preserve"> PRB</w:t>
      </w:r>
      <w:r>
        <w:rPr>
          <w:rFonts w:ascii="Arial" w:hAnsi="Arial" w:cs="Arial"/>
        </w:rPr>
        <w:t>s</w:t>
      </w:r>
      <w:r w:rsidRPr="006711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seems </w:t>
      </w:r>
      <w:proofErr w:type="gramStart"/>
      <w:r>
        <w:rPr>
          <w:rFonts w:ascii="Arial" w:hAnsi="Arial" w:cs="Arial"/>
        </w:rPr>
        <w:t>sufficient</w:t>
      </w:r>
      <w:proofErr w:type="gramEnd"/>
      <w:r>
        <w:rPr>
          <w:rFonts w:ascii="Arial" w:hAnsi="Arial" w:cs="Arial"/>
        </w:rPr>
        <w:t xml:space="preserve"> for good SNR performance without using too much bandwidth</w:t>
      </w:r>
    </w:p>
    <w:p w14:paraId="32ADF6DF" w14:textId="77777777" w:rsidR="00A0473D" w:rsidRPr="00671133" w:rsidRDefault="00A0473D" w:rsidP="00A0473D">
      <w:pPr>
        <w:pStyle w:val="BodyText"/>
        <w:numPr>
          <w:ilvl w:val="1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>Using 2 PRBs instead of one provides roughly 0.8 dB SNR gain, while increasing by a dB for up to 4 symbols provides 0.2-0.3 dB gain per PRB.</w:t>
      </w:r>
    </w:p>
    <w:p w14:paraId="56E48ADF" w14:textId="77777777" w:rsidR="00A0473D" w:rsidRPr="00671133" w:rsidRDefault="00A0473D" w:rsidP="00A0473D">
      <w:pPr>
        <w:pStyle w:val="BodyText"/>
        <w:numPr>
          <w:ilvl w:val="0"/>
          <w:numId w:val="40"/>
        </w:numPr>
        <w:spacing w:after="0"/>
        <w:rPr>
          <w:rFonts w:ascii="Arial" w:hAnsi="Arial" w:cs="Arial"/>
        </w:rPr>
      </w:pPr>
      <w:r w:rsidRPr="00671133">
        <w:rPr>
          <w:rFonts w:ascii="Arial" w:hAnsi="Arial" w:cs="Arial"/>
        </w:rPr>
        <w:t>Operating SNRs for 1</w:t>
      </w:r>
      <w:r>
        <w:rPr>
          <w:rFonts w:ascii="Arial" w:hAnsi="Arial" w:cs="Arial"/>
        </w:rPr>
        <w:t xml:space="preserve"> and 2</w:t>
      </w:r>
      <w:r w:rsidRPr="00671133">
        <w:rPr>
          <w:rFonts w:ascii="Arial" w:hAnsi="Arial" w:cs="Arial"/>
        </w:rPr>
        <w:t xml:space="preserve"> PRB</w:t>
      </w:r>
      <w:r>
        <w:rPr>
          <w:rFonts w:ascii="Arial" w:hAnsi="Arial" w:cs="Arial"/>
        </w:rPr>
        <w:t>s are:</w:t>
      </w:r>
    </w:p>
    <w:p w14:paraId="18B08041" w14:textId="77777777" w:rsidR="00A0473D" w:rsidRPr="00671133" w:rsidRDefault="00A0473D" w:rsidP="00A0473D">
      <w:pPr>
        <w:pStyle w:val="BodyText"/>
        <w:numPr>
          <w:ilvl w:val="1"/>
          <w:numId w:val="40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-1.0 and -4.8 dB</w:t>
      </w:r>
      <w:r w:rsidRPr="00671133">
        <w:rPr>
          <w:rFonts w:ascii="Arial" w:hAnsi="Arial" w:cs="Arial"/>
        </w:rPr>
        <w:t xml:space="preserve"> to for 10% BLER</w:t>
      </w:r>
    </w:p>
    <w:p w14:paraId="5E5DD2C6" w14:textId="5D49BC81" w:rsidR="00E85070" w:rsidRPr="00A0473D" w:rsidRDefault="00A0473D" w:rsidP="00F665CB">
      <w:pPr>
        <w:pStyle w:val="BodyText"/>
        <w:numPr>
          <w:ilvl w:val="1"/>
          <w:numId w:val="40"/>
        </w:numPr>
        <w:rPr>
          <w:rFonts w:ascii="Arial" w:hAnsi="Arial" w:cs="Arial"/>
        </w:rPr>
      </w:pPr>
      <w:r w:rsidRPr="00A0473D">
        <w:rPr>
          <w:rFonts w:ascii="Arial" w:hAnsi="Arial" w:cs="Arial"/>
        </w:rPr>
        <w:t>2.4 and -1.4 dB to for 1% BLER</w:t>
      </w:r>
    </w:p>
    <w:p w14:paraId="18082BDE" w14:textId="6C160080" w:rsidR="006F014F" w:rsidRPr="0040440B" w:rsidRDefault="00720F89" w:rsidP="0040440B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  <w:szCs w:val="20"/>
        </w:rPr>
        <w:t>M</w:t>
      </w:r>
      <w:r w:rsidR="006F014F" w:rsidRPr="002B7A5A">
        <w:rPr>
          <w:rFonts w:ascii="Arial" w:hAnsi="Arial" w:cs="Arial"/>
          <w:szCs w:val="20"/>
        </w:rPr>
        <w:t xml:space="preserve">aximum coupling loss for </w:t>
      </w:r>
      <w:proofErr w:type="gramStart"/>
      <w:r w:rsidR="006F014F" w:rsidRPr="002B7A5A">
        <w:rPr>
          <w:rFonts w:ascii="Arial" w:hAnsi="Arial" w:cs="Arial"/>
          <w:szCs w:val="20"/>
        </w:rPr>
        <w:t>72 bit</w:t>
      </w:r>
      <w:proofErr w:type="gramEnd"/>
      <w:r w:rsidR="006F014F" w:rsidRPr="002B7A5A">
        <w:rPr>
          <w:rFonts w:ascii="Arial" w:hAnsi="Arial" w:cs="Arial"/>
          <w:szCs w:val="20"/>
        </w:rPr>
        <w:t xml:space="preserve"> payloads is around </w:t>
      </w:r>
      <w:r w:rsidR="006F014F">
        <w:rPr>
          <w:rFonts w:ascii="Arial" w:hAnsi="Arial" w:cs="Arial"/>
          <w:szCs w:val="20"/>
        </w:rPr>
        <w:t xml:space="preserve">134 to </w:t>
      </w:r>
      <w:r w:rsidR="006F014F" w:rsidRPr="002B7A5A">
        <w:rPr>
          <w:rFonts w:ascii="Arial" w:hAnsi="Arial" w:cs="Arial"/>
          <w:szCs w:val="20"/>
        </w:rPr>
        <w:t xml:space="preserve">135 and </w:t>
      </w:r>
      <w:r w:rsidR="006F014F">
        <w:rPr>
          <w:rFonts w:ascii="Arial" w:hAnsi="Arial" w:cs="Arial"/>
          <w:szCs w:val="20"/>
        </w:rPr>
        <w:t xml:space="preserve">137 to </w:t>
      </w:r>
      <w:r w:rsidR="006F014F" w:rsidRPr="002B7A5A">
        <w:rPr>
          <w:rFonts w:ascii="Arial" w:hAnsi="Arial" w:cs="Arial"/>
          <w:szCs w:val="20"/>
        </w:rPr>
        <w:t>138 dB for 1% and 1</w:t>
      </w:r>
      <w:r w:rsidR="006F014F">
        <w:rPr>
          <w:rFonts w:ascii="Arial" w:hAnsi="Arial" w:cs="Arial"/>
          <w:szCs w:val="20"/>
        </w:rPr>
        <w:t>0</w:t>
      </w:r>
      <w:r w:rsidR="006F014F" w:rsidRPr="002B7A5A">
        <w:rPr>
          <w:rFonts w:ascii="Arial" w:hAnsi="Arial" w:cs="Arial"/>
          <w:szCs w:val="20"/>
        </w:rPr>
        <w:t>% BLER, respectively.</w:t>
      </w:r>
    </w:p>
    <w:p w14:paraId="231E0E1C" w14:textId="5F4F7117" w:rsidR="0040440B" w:rsidRPr="0040440B" w:rsidRDefault="0040440B" w:rsidP="0040440B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Coupling loss statistics are needed </w:t>
      </w:r>
      <w:proofErr w:type="gramStart"/>
      <w:r>
        <w:rPr>
          <w:rFonts w:ascii="Arial" w:hAnsi="Arial" w:cs="Arial"/>
          <w:szCs w:val="20"/>
        </w:rPr>
        <w:t>in order to</w:t>
      </w:r>
      <w:proofErr w:type="gramEnd"/>
      <w:r>
        <w:rPr>
          <w:rFonts w:ascii="Arial" w:hAnsi="Arial" w:cs="Arial"/>
          <w:szCs w:val="20"/>
        </w:rPr>
        <w:t xml:space="preserve"> translate maximum coupling loss into the coverage of different </w:t>
      </w:r>
      <w:proofErr w:type="spellStart"/>
      <w:r>
        <w:rPr>
          <w:rFonts w:ascii="Arial" w:hAnsi="Arial" w:cs="Arial"/>
          <w:szCs w:val="20"/>
        </w:rPr>
        <w:t>msgA</w:t>
      </w:r>
      <w:proofErr w:type="spellEnd"/>
      <w:r>
        <w:rPr>
          <w:rFonts w:ascii="Arial" w:hAnsi="Arial" w:cs="Arial"/>
          <w:szCs w:val="20"/>
        </w:rPr>
        <w:t xml:space="preserve"> payload sizes.</w:t>
      </w:r>
    </w:p>
    <w:p w14:paraId="2C92E0AD" w14:textId="071B8965" w:rsidR="00CE6882" w:rsidRPr="00683CFD" w:rsidRDefault="00E45B31" w:rsidP="00683CFD">
      <w:pPr>
        <w:pStyle w:val="BodyText"/>
        <w:spacing w:before="180" w:line="259" w:lineRule="auto"/>
        <w:rPr>
          <w:rFonts w:ascii="Arial" w:hAnsi="Arial" w:cs="Arial"/>
          <w:szCs w:val="20"/>
        </w:rPr>
      </w:pPr>
      <w:r w:rsidRPr="00683CFD">
        <w:rPr>
          <w:rFonts w:ascii="Arial" w:hAnsi="Arial" w:cs="Arial"/>
          <w:szCs w:val="20"/>
        </w:rPr>
        <w:t>Given these observations, we propose:</w:t>
      </w:r>
    </w:p>
    <w:p w14:paraId="46728E0E" w14:textId="4ED5AD73" w:rsidR="00E45B31" w:rsidRPr="00683CFD" w:rsidRDefault="00E45B31" w:rsidP="00E45B31">
      <w:pPr>
        <w:spacing w:line="259" w:lineRule="auto"/>
        <w:jc w:val="both"/>
        <w:rPr>
          <w:rFonts w:ascii="Arial" w:hAnsi="Arial" w:cs="Arial"/>
          <w:szCs w:val="20"/>
        </w:rPr>
      </w:pPr>
      <w:r w:rsidRPr="00683CFD">
        <w:rPr>
          <w:rFonts w:ascii="Arial" w:hAnsi="Arial" w:cs="Arial"/>
          <w:b/>
          <w:szCs w:val="20"/>
        </w:rPr>
        <w:t>Proposal</w:t>
      </w:r>
      <w:r w:rsidR="00683CFD">
        <w:rPr>
          <w:rFonts w:ascii="Arial" w:hAnsi="Arial" w:cs="Arial"/>
          <w:b/>
          <w:szCs w:val="20"/>
        </w:rPr>
        <w:t>s</w:t>
      </w:r>
      <w:r w:rsidRPr="00683CFD">
        <w:rPr>
          <w:rFonts w:ascii="Arial" w:hAnsi="Arial" w:cs="Arial"/>
          <w:szCs w:val="20"/>
        </w:rPr>
        <w:t>:</w:t>
      </w:r>
    </w:p>
    <w:p w14:paraId="5EF8F6B5" w14:textId="0AA4DDFE" w:rsidR="00E45B31" w:rsidRPr="00F90CAD" w:rsidRDefault="00683CFD" w:rsidP="0040440B">
      <w:pPr>
        <w:pStyle w:val="ListBullet"/>
        <w:rPr>
          <w:rFonts w:ascii="Arial" w:hAnsi="Arial" w:cs="Arial"/>
          <w:sz w:val="20"/>
        </w:rPr>
      </w:pPr>
      <w:r w:rsidRPr="00F90CAD">
        <w:rPr>
          <w:rFonts w:ascii="Arial" w:hAnsi="Arial" w:cs="Arial"/>
          <w:sz w:val="20"/>
        </w:rPr>
        <w:t xml:space="preserve">2-Step RACH simulations of minimum payload size include configurations with a </w:t>
      </w:r>
      <w:proofErr w:type="gramStart"/>
      <w:r w:rsidRPr="00F90CAD">
        <w:rPr>
          <w:rFonts w:ascii="Arial" w:hAnsi="Arial" w:cs="Arial"/>
          <w:sz w:val="20"/>
        </w:rPr>
        <w:t>14 symbol</w:t>
      </w:r>
      <w:proofErr w:type="gramEnd"/>
      <w:r w:rsidRPr="00F90CAD">
        <w:rPr>
          <w:rFonts w:ascii="Arial" w:hAnsi="Arial" w:cs="Arial"/>
          <w:sz w:val="20"/>
        </w:rPr>
        <w:t xml:space="preserve"> slot</w:t>
      </w:r>
      <w:r w:rsidR="006F6AFB" w:rsidRPr="00F90CAD">
        <w:rPr>
          <w:rFonts w:ascii="Arial" w:hAnsi="Arial" w:cs="Arial"/>
          <w:sz w:val="20"/>
        </w:rPr>
        <w:t xml:space="preserve"> and </w:t>
      </w:r>
      <w:r w:rsidR="00FC2576" w:rsidRPr="00F90CAD">
        <w:rPr>
          <w:rFonts w:ascii="Arial" w:hAnsi="Arial" w:cs="Arial"/>
          <w:sz w:val="20"/>
        </w:rPr>
        <w:t xml:space="preserve">a </w:t>
      </w:r>
      <w:r w:rsidR="006F6AFB" w:rsidRPr="00F90CAD">
        <w:rPr>
          <w:rFonts w:ascii="Arial" w:hAnsi="Arial" w:cs="Arial"/>
          <w:sz w:val="20"/>
        </w:rPr>
        <w:t xml:space="preserve">3 </w:t>
      </w:r>
      <w:r w:rsidR="00FC2576" w:rsidRPr="00F90CAD">
        <w:rPr>
          <w:rFonts w:ascii="Arial" w:hAnsi="Arial" w:cs="Arial"/>
          <w:sz w:val="20"/>
        </w:rPr>
        <w:t xml:space="preserve">symbol </w:t>
      </w:r>
      <w:r w:rsidR="006F6AFB" w:rsidRPr="00F90CAD">
        <w:rPr>
          <w:rFonts w:ascii="Arial" w:hAnsi="Arial" w:cs="Arial"/>
          <w:sz w:val="20"/>
        </w:rPr>
        <w:t>DMRS</w:t>
      </w:r>
    </w:p>
    <w:p w14:paraId="71E50B3F" w14:textId="2A1116ED" w:rsidR="00720F89" w:rsidRPr="00F90CAD" w:rsidRDefault="00720F89" w:rsidP="0040440B">
      <w:pPr>
        <w:pStyle w:val="ListBullet"/>
        <w:rPr>
          <w:rFonts w:ascii="Arial" w:hAnsi="Arial" w:cs="Arial"/>
          <w:sz w:val="20"/>
        </w:rPr>
      </w:pPr>
      <w:r w:rsidRPr="00F90CAD">
        <w:rPr>
          <w:rFonts w:ascii="Arial" w:hAnsi="Arial" w:cs="Arial"/>
          <w:sz w:val="20"/>
        </w:rPr>
        <w:t xml:space="preserve">Coverage estimates reported to RAN2 </w:t>
      </w:r>
      <w:proofErr w:type="gramStart"/>
      <w:r w:rsidRPr="00F90CAD">
        <w:rPr>
          <w:rFonts w:ascii="Arial" w:hAnsi="Arial" w:cs="Arial"/>
          <w:sz w:val="20"/>
        </w:rPr>
        <w:t>take into account</w:t>
      </w:r>
      <w:proofErr w:type="gramEnd"/>
      <w:r w:rsidRPr="00F90CAD">
        <w:rPr>
          <w:rFonts w:ascii="Arial" w:hAnsi="Arial" w:cs="Arial"/>
          <w:sz w:val="20"/>
        </w:rPr>
        <w:t xml:space="preserve"> the effect of impairments including time</w:t>
      </w:r>
      <w:r w:rsidR="00852AF3" w:rsidRPr="00F90CAD">
        <w:rPr>
          <w:rFonts w:ascii="Arial" w:hAnsi="Arial" w:cs="Arial"/>
          <w:sz w:val="20"/>
        </w:rPr>
        <w:t xml:space="preserve">, </w:t>
      </w:r>
      <w:r w:rsidRPr="00F90CAD">
        <w:rPr>
          <w:rFonts w:ascii="Arial" w:hAnsi="Arial" w:cs="Arial"/>
          <w:sz w:val="20"/>
        </w:rPr>
        <w:t>frequency</w:t>
      </w:r>
      <w:r w:rsidR="00852AF3" w:rsidRPr="00F90CAD">
        <w:rPr>
          <w:rFonts w:ascii="Arial" w:hAnsi="Arial" w:cs="Arial"/>
          <w:sz w:val="20"/>
        </w:rPr>
        <w:t xml:space="preserve">, and </w:t>
      </w:r>
      <w:r w:rsidRPr="00F90CAD">
        <w:rPr>
          <w:rFonts w:ascii="Arial" w:hAnsi="Arial" w:cs="Arial"/>
          <w:sz w:val="20"/>
        </w:rPr>
        <w:t>channel estimation error.</w:t>
      </w:r>
    </w:p>
    <w:p w14:paraId="6CA95651" w14:textId="1FFCB99A" w:rsidR="0040440B" w:rsidRPr="00F90CAD" w:rsidRDefault="0040440B" w:rsidP="0040440B">
      <w:pPr>
        <w:pStyle w:val="BodyText"/>
        <w:numPr>
          <w:ilvl w:val="0"/>
          <w:numId w:val="44"/>
        </w:numPr>
        <w:rPr>
          <w:rFonts w:ascii="Arial" w:hAnsi="Arial" w:cs="Arial"/>
          <w:szCs w:val="20"/>
        </w:rPr>
      </w:pPr>
      <w:r w:rsidRPr="00F90CAD">
        <w:rPr>
          <w:rFonts w:ascii="Arial" w:hAnsi="Arial" w:cs="Arial"/>
          <w:szCs w:val="20"/>
        </w:rPr>
        <w:t xml:space="preserve">Align coupling loss results among companies for scenarios of interest </w:t>
      </w:r>
      <w:proofErr w:type="gramStart"/>
      <w:r w:rsidRPr="00F90CAD">
        <w:rPr>
          <w:rFonts w:ascii="Arial" w:hAnsi="Arial" w:cs="Arial"/>
          <w:szCs w:val="20"/>
        </w:rPr>
        <w:t>in order to</w:t>
      </w:r>
      <w:proofErr w:type="gramEnd"/>
      <w:r w:rsidRPr="00F90CAD">
        <w:rPr>
          <w:rFonts w:ascii="Arial" w:hAnsi="Arial" w:cs="Arial"/>
          <w:szCs w:val="20"/>
        </w:rPr>
        <w:t xml:space="preserve"> produce estimates of </w:t>
      </w:r>
      <w:proofErr w:type="spellStart"/>
      <w:r w:rsidRPr="00F90CAD">
        <w:rPr>
          <w:rFonts w:ascii="Arial" w:hAnsi="Arial" w:cs="Arial"/>
          <w:szCs w:val="20"/>
        </w:rPr>
        <w:t>msgA</w:t>
      </w:r>
      <w:proofErr w:type="spellEnd"/>
      <w:r w:rsidRPr="00F90CAD">
        <w:rPr>
          <w:rFonts w:ascii="Arial" w:hAnsi="Arial" w:cs="Arial"/>
          <w:szCs w:val="20"/>
        </w:rPr>
        <w:t xml:space="preserve"> coverage.</w:t>
      </w:r>
    </w:p>
    <w:p w14:paraId="6FF5D28A" w14:textId="77777777" w:rsidR="007F0D92" w:rsidRPr="00CE0424" w:rsidRDefault="007F0D92" w:rsidP="00624C65">
      <w:pPr>
        <w:pStyle w:val="Heading1"/>
        <w:spacing w:after="120" w:line="259" w:lineRule="auto"/>
      </w:pPr>
      <w:bookmarkStart w:id="12" w:name="_In-sequence_SDU_delivery"/>
      <w:bookmarkEnd w:id="12"/>
      <w:r w:rsidRPr="00624C65">
        <w:rPr>
          <w:rFonts w:ascii="Arial" w:hAnsi="Arial"/>
        </w:rPr>
        <w:t>References</w:t>
      </w:r>
    </w:p>
    <w:p w14:paraId="0657CF82" w14:textId="77777777" w:rsidR="001C1149" w:rsidRDefault="001C1149" w:rsidP="001C1149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bookmarkStart w:id="13" w:name="_Ref5566330"/>
      <w:r w:rsidRPr="006B1B4D">
        <w:rPr>
          <w:rFonts w:cs="Arial"/>
        </w:rPr>
        <w:t>R2-1903428</w:t>
      </w:r>
      <w:r w:rsidRPr="00335B36">
        <w:rPr>
          <w:rFonts w:cs="Arial"/>
        </w:rPr>
        <w:t>, “</w:t>
      </w:r>
      <w:proofErr w:type="spellStart"/>
      <w:r w:rsidRPr="0036589A">
        <w:rPr>
          <w:rFonts w:cs="Arial"/>
        </w:rPr>
        <w:t>MsgA</w:t>
      </w:r>
      <w:proofErr w:type="spellEnd"/>
      <w:r w:rsidRPr="0036589A">
        <w:rPr>
          <w:rFonts w:cs="Arial"/>
        </w:rPr>
        <w:t xml:space="preserve"> and </w:t>
      </w:r>
      <w:proofErr w:type="spellStart"/>
      <w:r w:rsidRPr="0036589A">
        <w:rPr>
          <w:rFonts w:cs="Arial"/>
        </w:rPr>
        <w:t>msgB</w:t>
      </w:r>
      <w:proofErr w:type="spellEnd"/>
      <w:r w:rsidRPr="0036589A">
        <w:rPr>
          <w:rFonts w:cs="Arial"/>
        </w:rPr>
        <w:t xml:space="preserve"> sizes for 2-step RA”, Ericsson, RAN1#96</w:t>
      </w:r>
      <w:r w:rsidRPr="00FB3D91">
        <w:rPr>
          <w:rFonts w:cs="Arial"/>
        </w:rPr>
        <w:t xml:space="preserve">bis, </w:t>
      </w:r>
      <w:r w:rsidRPr="0064651B">
        <w:rPr>
          <w:rFonts w:cs="Arial"/>
        </w:rPr>
        <w:t xml:space="preserve">Xi’an, </w:t>
      </w:r>
      <w:r w:rsidRPr="00BF585A">
        <w:rPr>
          <w:rFonts w:cs="Arial"/>
        </w:rPr>
        <w:t>April 2019.</w:t>
      </w:r>
      <w:bookmarkEnd w:id="13"/>
    </w:p>
    <w:p w14:paraId="71C05ACE" w14:textId="77777777" w:rsidR="001C1149" w:rsidRPr="00664D04" w:rsidRDefault="001C1149" w:rsidP="001C1149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bookmarkStart w:id="14" w:name="_Ref5566351"/>
      <w:r w:rsidRPr="00664D04">
        <w:rPr>
          <w:rFonts w:cs="Arial"/>
        </w:rPr>
        <w:t>R1-1903834</w:t>
      </w:r>
      <w:r>
        <w:rPr>
          <w:rFonts w:cs="Arial"/>
        </w:rPr>
        <w:t>, “</w:t>
      </w:r>
      <w:r w:rsidRPr="00812E59">
        <w:rPr>
          <w:rFonts w:cs="Arial"/>
        </w:rPr>
        <w:t>Email discussion on potential link-level simulation assumption for 2-step RACH</w:t>
      </w:r>
      <w:r>
        <w:rPr>
          <w:rFonts w:cs="Arial"/>
        </w:rPr>
        <w:t>”, ZTE, Athens, February 2019.</w:t>
      </w:r>
      <w:bookmarkEnd w:id="14"/>
    </w:p>
    <w:p w14:paraId="7CAFFBB2" w14:textId="2077DDD1" w:rsidR="001C1149" w:rsidRDefault="003955EC" w:rsidP="00CD5B63">
      <w:pPr>
        <w:pStyle w:val="Reference"/>
      </w:pPr>
      <w:bookmarkStart w:id="15" w:name="_Ref5567167"/>
      <w:r w:rsidRPr="003955EC">
        <w:t>3GPP TR 38.</w:t>
      </w:r>
      <w:r w:rsidR="005E2F06">
        <w:t>913</w:t>
      </w:r>
      <w:r w:rsidRPr="003955EC">
        <w:t xml:space="preserve"> v15.</w:t>
      </w:r>
      <w:r w:rsidR="005E2F06">
        <w:t>0</w:t>
      </w:r>
      <w:r w:rsidRPr="003955EC">
        <w:t>.0, “Technical Specification Group Radio Access Network;</w:t>
      </w:r>
      <w:r w:rsidR="005E2F06">
        <w:t xml:space="preserve"> Study on Scenarios and Requirements for Next Generation Access Technologies;</w:t>
      </w:r>
      <w:r w:rsidR="005E2F06" w:rsidRPr="003955EC">
        <w:t xml:space="preserve"> </w:t>
      </w:r>
      <w:r w:rsidRPr="003955EC">
        <w:t xml:space="preserve">(Release 15)”, </w:t>
      </w:r>
      <w:r w:rsidR="005E2F06">
        <w:t>June</w:t>
      </w:r>
      <w:r w:rsidRPr="003955EC">
        <w:t xml:space="preserve"> 2018</w:t>
      </w:r>
      <w:bookmarkEnd w:id="15"/>
    </w:p>
    <w:p w14:paraId="31856ACD" w14:textId="2ADCF01B" w:rsidR="008B3745" w:rsidRDefault="008B3745" w:rsidP="0047565D">
      <w:pPr>
        <w:pStyle w:val="Reference"/>
      </w:pPr>
      <w:bookmarkStart w:id="16" w:name="_Ref5569881"/>
      <w:r w:rsidRPr="008B3745">
        <w:t>R1-190484</w:t>
      </w:r>
      <w:r>
        <w:t>4</w:t>
      </w:r>
      <w:r w:rsidRPr="008B3745">
        <w:t>, “Evaluation methodology and metrics for 2-step RACH”, Ericsson, 3GPP TSG-RAN WG1 Meeting #96, Xi’an, China, April 8-12, 2019</w:t>
      </w:r>
      <w:bookmarkEnd w:id="16"/>
    </w:p>
    <w:p w14:paraId="491087CB" w14:textId="18A5151C" w:rsidR="006A719B" w:rsidRDefault="006A719B">
      <w:pPr>
        <w:spacing w:after="200" w:line="276" w:lineRule="auto"/>
        <w:rPr>
          <w:rFonts w:ascii="Arial" w:hAnsi="Arial"/>
          <w:szCs w:val="20"/>
          <w:lang w:val="en-GB" w:eastAsia="zh-CN"/>
        </w:rPr>
      </w:pPr>
      <w:r>
        <w:br w:type="page"/>
      </w:r>
    </w:p>
    <w:p w14:paraId="73D1EF94" w14:textId="77777777" w:rsidR="00444CE1" w:rsidRDefault="00980CC3" w:rsidP="00444CE1">
      <w:pPr>
        <w:pStyle w:val="Heading1"/>
      </w:pPr>
      <w:r>
        <w:lastRenderedPageBreak/>
        <w:t>Appendix: Simulation assumptions</w:t>
      </w:r>
      <w:r w:rsidRPr="00980CC3">
        <w:t xml:space="preserve"> </w:t>
      </w:r>
    </w:p>
    <w:p w14:paraId="6AA1E1DC" w14:textId="77777777" w:rsidR="00444CE1" w:rsidRDefault="00444CE1" w:rsidP="00980CC3">
      <w:pPr>
        <w:jc w:val="center"/>
      </w:pPr>
    </w:p>
    <w:p w14:paraId="0A1516F9" w14:textId="2FBE28B5" w:rsidR="00980CC3" w:rsidRPr="00AD51C9" w:rsidRDefault="00980CC3" w:rsidP="00980CC3">
      <w:pPr>
        <w:jc w:val="center"/>
        <w:rPr>
          <w:b/>
          <w:bCs/>
        </w:rPr>
      </w:pPr>
      <w:r w:rsidRPr="00AD51C9">
        <w:rPr>
          <w:b/>
        </w:rPr>
        <w:t xml:space="preserve">Table </w:t>
      </w:r>
      <w:r w:rsidR="00444CE1" w:rsidRPr="00AD51C9">
        <w:rPr>
          <w:b/>
        </w:rPr>
        <w:t xml:space="preserve">1: </w:t>
      </w:r>
      <w:r w:rsidRPr="00AD51C9">
        <w:rPr>
          <w:b/>
        </w:rPr>
        <w:t>Link-level evaluation assumptions</w:t>
      </w:r>
    </w:p>
    <w:tbl>
      <w:tblPr>
        <w:tblW w:w="9340" w:type="dxa"/>
        <w:jc w:val="center"/>
        <w:tblLayout w:type="fixed"/>
        <w:tblLook w:val="04A0" w:firstRow="1" w:lastRow="0" w:firstColumn="1" w:lastColumn="0" w:noHBand="0" w:noVBand="1"/>
      </w:tblPr>
      <w:tblGrid>
        <w:gridCol w:w="3251"/>
        <w:gridCol w:w="6089"/>
      </w:tblGrid>
      <w:tr w:rsidR="00980CC3" w14:paraId="00DF8230" w14:textId="77777777" w:rsidTr="006A719B">
        <w:trPr>
          <w:cantSplit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14:paraId="661F0647" w14:textId="77777777" w:rsidR="00980CC3" w:rsidRDefault="00980CC3" w:rsidP="006A719B">
            <w:pPr>
              <w:adjustRightInd w:val="0"/>
              <w:snapToGrid w:val="0"/>
              <w:jc w:val="center"/>
              <w:rPr>
                <w:b/>
                <w:bCs/>
                <w:szCs w:val="20"/>
              </w:rPr>
            </w:pPr>
            <w:r>
              <w:rPr>
                <w:rFonts w:eastAsia="MS Mincho"/>
                <w:b/>
                <w:bCs/>
                <w:szCs w:val="20"/>
                <w:lang w:val="en-GB" w:eastAsia="ja-JP"/>
              </w:rPr>
              <w:t>Parameters</w:t>
            </w:r>
          </w:p>
        </w:tc>
        <w:tc>
          <w:tcPr>
            <w:tcW w:w="60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14:paraId="4F40B7FF" w14:textId="77777777" w:rsidR="00980CC3" w:rsidRDefault="00980CC3" w:rsidP="006A719B">
            <w:pPr>
              <w:adjustRightInd w:val="0"/>
              <w:snapToGrid w:val="0"/>
              <w:jc w:val="center"/>
              <w:rPr>
                <w:b/>
                <w:bCs/>
                <w:szCs w:val="20"/>
              </w:rPr>
            </w:pPr>
            <w:r>
              <w:rPr>
                <w:rFonts w:eastAsia="MS Mincho"/>
                <w:b/>
                <w:bCs/>
                <w:szCs w:val="20"/>
                <w:lang w:val="en-GB"/>
              </w:rPr>
              <w:t>Values</w:t>
            </w:r>
          </w:p>
        </w:tc>
      </w:tr>
      <w:tr w:rsidR="00980CC3" w14:paraId="2CC5058E" w14:textId="77777777" w:rsidTr="006A719B">
        <w:trPr>
          <w:cantSplit/>
          <w:jc w:val="center"/>
        </w:trPr>
        <w:tc>
          <w:tcPr>
            <w:tcW w:w="32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4E0C0C" w14:textId="77777777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Waveform</w:t>
            </w:r>
            <w:r w:rsidRPr="00DB557F">
              <w:rPr>
                <w:rFonts w:eastAsia="SimSun"/>
                <w:szCs w:val="20"/>
              </w:rPr>
              <w:t xml:space="preserve"> </w:t>
            </w:r>
            <w:r w:rsidRPr="00DB557F">
              <w:rPr>
                <w:rFonts w:eastAsia="MS Mincho"/>
                <w:szCs w:val="20"/>
                <w:lang w:val="en-GB" w:eastAsia="en-GB"/>
              </w:rPr>
              <w:t>(data part)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30D0BF" w14:textId="70B03F6B" w:rsidR="00980CC3" w:rsidRPr="00DB557F" w:rsidRDefault="00980CC3" w:rsidP="006A719B">
            <w:pPr>
              <w:numPr>
                <w:ilvl w:val="255"/>
                <w:numId w:val="0"/>
              </w:num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hint="eastAsia"/>
                <w:szCs w:val="20"/>
              </w:rPr>
              <w:t>CP-OFDM</w:t>
            </w:r>
          </w:p>
        </w:tc>
      </w:tr>
      <w:tr w:rsidR="00980CC3" w14:paraId="566E5FCC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72EE15" w14:textId="77777777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Subcarrier spacing</w:t>
            </w:r>
            <w:r w:rsidRPr="00DB557F">
              <w:rPr>
                <w:szCs w:val="20"/>
              </w:rPr>
              <w:t xml:space="preserve"> for </w:t>
            </w:r>
            <w:r w:rsidRPr="00DB557F">
              <w:rPr>
                <w:rFonts w:eastAsia="MS Mincho"/>
                <w:szCs w:val="20"/>
                <w:lang w:val="en-GB" w:eastAsia="en-GB"/>
              </w:rPr>
              <w:t>PUSCH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2458C5" w14:textId="62D84E1F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hint="eastAsia"/>
                <w:szCs w:val="20"/>
              </w:rPr>
              <w:t>30</w:t>
            </w:r>
            <w:r w:rsidR="00255DB1">
              <w:rPr>
                <w:szCs w:val="20"/>
              </w:rPr>
              <w:t>kHz</w:t>
            </w:r>
            <w:r>
              <w:rPr>
                <w:szCs w:val="20"/>
              </w:rPr>
              <w:t xml:space="preserve"> </w:t>
            </w:r>
          </w:p>
        </w:tc>
      </w:tr>
      <w:tr w:rsidR="00980CC3" w14:paraId="5CF2BBEE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5DF3F7" w14:textId="77777777" w:rsidR="00980CC3" w:rsidRPr="00DB557F" w:rsidRDefault="00980CC3" w:rsidP="006A719B">
            <w:pPr>
              <w:adjustRightInd w:val="0"/>
              <w:snapToGrid w:val="0"/>
              <w:rPr>
                <w:szCs w:val="20"/>
                <w:lang w:val="en-GB"/>
              </w:rPr>
            </w:pPr>
            <w:r w:rsidRPr="00DB557F">
              <w:rPr>
                <w:rFonts w:hint="eastAsia"/>
                <w:szCs w:val="20"/>
                <w:lang w:val="en-GB"/>
              </w:rPr>
              <w:t>TBS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B94758" w14:textId="27DCC779" w:rsidR="00980CC3" w:rsidRPr="00DB557F" w:rsidRDefault="00AB7117" w:rsidP="006A719B">
            <w:pPr>
              <w:snapToGrid w:val="0"/>
            </w:pPr>
            <w:r>
              <w:t>72</w:t>
            </w:r>
            <w:r w:rsidR="00980CC3" w:rsidRPr="00DB557F">
              <w:rPr>
                <w:rFonts w:hint="eastAsia"/>
              </w:rPr>
              <w:t xml:space="preserve"> bits</w:t>
            </w:r>
            <w:r w:rsidR="00980CC3" w:rsidRPr="00DB557F">
              <w:t xml:space="preserve"> </w:t>
            </w:r>
          </w:p>
        </w:tc>
      </w:tr>
      <w:tr w:rsidR="00980CC3" w14:paraId="30D21853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72085CE" w14:textId="77777777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MCS and Resource size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BA22B3" w14:textId="79105D2B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>
              <w:rPr>
                <w:szCs w:val="20"/>
              </w:rPr>
              <w:t>2-12 PRBs</w:t>
            </w:r>
          </w:p>
        </w:tc>
      </w:tr>
      <w:tr w:rsidR="005701EB" w14:paraId="63203570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B0E12A6" w14:textId="45397CC4" w:rsidR="005701EB" w:rsidRPr="00662D71" w:rsidRDefault="00255DB1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662D71">
              <w:rPr>
                <w:rFonts w:eastAsia="MS Mincho"/>
                <w:szCs w:val="20"/>
                <w:lang w:val="en-GB" w:eastAsia="en-GB"/>
              </w:rPr>
              <w:t>DMRS configuration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EE542E" w14:textId="4247F475" w:rsidR="005701EB" w:rsidRPr="00662D71" w:rsidRDefault="00662D71" w:rsidP="006A719B">
            <w:pPr>
              <w:adjustRightInd w:val="0"/>
              <w:snapToGrid w:val="0"/>
              <w:rPr>
                <w:szCs w:val="20"/>
              </w:rPr>
            </w:pPr>
            <w:r w:rsidRPr="00662D71">
              <w:rPr>
                <w:szCs w:val="20"/>
              </w:rPr>
              <w:t xml:space="preserve">Type 1 DMRS </w:t>
            </w:r>
          </w:p>
        </w:tc>
      </w:tr>
      <w:tr w:rsidR="00255DB1" w14:paraId="1D7C2AA0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B5AE44" w14:textId="69E86457" w:rsidR="00255DB1" w:rsidRPr="00662D71" w:rsidRDefault="00255DB1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662D71">
              <w:rPr>
                <w:rFonts w:eastAsia="MS Mincho"/>
                <w:szCs w:val="20"/>
                <w:lang w:val="en-GB" w:eastAsia="en-GB"/>
              </w:rPr>
              <w:t>Number of symbols PUSCH symbols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EB5080" w14:textId="6CBEA742" w:rsidR="00255DB1" w:rsidRPr="00662D71" w:rsidRDefault="00AB7117" w:rsidP="006A719B">
            <w:pPr>
              <w:adjustRightInd w:val="0"/>
              <w:snapToGrid w:val="0"/>
              <w:rPr>
                <w:szCs w:val="20"/>
              </w:rPr>
            </w:pPr>
            <w:r>
              <w:rPr>
                <w:szCs w:val="20"/>
              </w:rPr>
              <w:t xml:space="preserve">2, 3, or </w:t>
            </w:r>
            <w:r w:rsidR="00662D71" w:rsidRPr="00662D71">
              <w:rPr>
                <w:szCs w:val="20"/>
              </w:rPr>
              <w:t>4</w:t>
            </w:r>
          </w:p>
        </w:tc>
      </w:tr>
      <w:tr w:rsidR="00980CC3" w14:paraId="1FB340EB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FC0631" w14:textId="77777777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SimSun"/>
                <w:szCs w:val="20"/>
              </w:rPr>
              <w:t>Number of UEs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13CD2E" w14:textId="3904F11A" w:rsidR="00980CC3" w:rsidRPr="00E01231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E01231">
              <w:rPr>
                <w:szCs w:val="20"/>
              </w:rPr>
              <w:t xml:space="preserve">1 </w:t>
            </w:r>
          </w:p>
        </w:tc>
      </w:tr>
      <w:tr w:rsidR="00980CC3" w14:paraId="798DA2B2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CE3DBB" w14:textId="77777777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SimSun"/>
                <w:szCs w:val="20"/>
              </w:rPr>
              <w:t>Traffic model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522F7EB" w14:textId="77777777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hint="eastAsia"/>
                <w:szCs w:val="20"/>
              </w:rPr>
              <w:t>Full buffer</w:t>
            </w:r>
          </w:p>
        </w:tc>
      </w:tr>
      <w:tr w:rsidR="00980CC3" w14:paraId="32D8D853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A78CEF" w14:textId="77777777" w:rsidR="00980CC3" w:rsidRPr="00DB557F" w:rsidRDefault="00980CC3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UE antenna configuration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BD699D8" w14:textId="0DA23F40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hint="eastAsia"/>
                <w:szCs w:val="20"/>
              </w:rPr>
              <w:t>1Tx</w:t>
            </w:r>
          </w:p>
        </w:tc>
      </w:tr>
      <w:tr w:rsidR="00980CC3" w14:paraId="05BE03F4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3EFAE5C" w14:textId="77777777" w:rsidR="00980CC3" w:rsidRPr="00284F77" w:rsidRDefault="00980CC3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284F77">
              <w:rPr>
                <w:szCs w:val="20"/>
              </w:rPr>
              <w:t>gNB antenna configuration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00E0D4" w14:textId="19C7C8F8" w:rsidR="00980CC3" w:rsidRPr="00284F77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284F77">
              <w:rPr>
                <w:rFonts w:hint="eastAsia"/>
                <w:szCs w:val="20"/>
              </w:rPr>
              <w:t>4Rx</w:t>
            </w:r>
          </w:p>
        </w:tc>
      </w:tr>
      <w:tr w:rsidR="00980CC3" w14:paraId="14C49BAB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AA606F" w14:textId="77777777" w:rsidR="00980CC3" w:rsidRPr="00DB557F" w:rsidRDefault="00980CC3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Propagation channel &amp; UE velocity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4427663" w14:textId="5D7A000C" w:rsidR="00980CC3" w:rsidRPr="00DB557F" w:rsidRDefault="00980CC3" w:rsidP="006A719B">
            <w:pPr>
              <w:adjustRightInd w:val="0"/>
              <w:snapToGrid w:val="0"/>
              <w:rPr>
                <w:szCs w:val="20"/>
                <w:lang w:val="en-GB"/>
              </w:rPr>
            </w:pPr>
            <w:r w:rsidRPr="00DB557F">
              <w:rPr>
                <w:rFonts w:hint="eastAsia"/>
                <w:szCs w:val="20"/>
              </w:rPr>
              <w:t>TDL-A 30ns</w:t>
            </w:r>
          </w:p>
        </w:tc>
      </w:tr>
      <w:tr w:rsidR="00980CC3" w14:paraId="37BCE623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594B195" w14:textId="77777777" w:rsidR="00980CC3" w:rsidRPr="00550594" w:rsidRDefault="00980CC3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550594">
              <w:rPr>
                <w:rFonts w:eastAsia="MS Mincho"/>
                <w:szCs w:val="20"/>
                <w:lang w:val="en-GB" w:eastAsia="en-GB"/>
              </w:rPr>
              <w:t>Timing offset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46D7F64" w14:textId="5514EEC3" w:rsidR="00980CC3" w:rsidRPr="00DB557F" w:rsidRDefault="00AB7117" w:rsidP="006A719B">
            <w:pPr>
              <w:adjustRightInd w:val="0"/>
              <w:snapToGrid w:val="0"/>
              <w:rPr>
                <w:szCs w:val="20"/>
              </w:rPr>
            </w:pPr>
            <w:r>
              <w:rPr>
                <w:szCs w:val="20"/>
              </w:rPr>
              <w:t>Uniform over [0, RTT]</w:t>
            </w:r>
          </w:p>
        </w:tc>
      </w:tr>
      <w:tr w:rsidR="00980CC3" w14:paraId="2C411DF0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4D59924" w14:textId="77777777" w:rsidR="00980CC3" w:rsidRPr="00DB557F" w:rsidRDefault="00980CC3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Frequency offset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60DE68" w14:textId="19A4F166" w:rsidR="00980CC3" w:rsidRPr="00DB557F" w:rsidRDefault="0030062C" w:rsidP="006A719B">
            <w:pPr>
              <w:adjustRightInd w:val="0"/>
              <w:snapToGrid w:val="0"/>
              <w:rPr>
                <w:szCs w:val="20"/>
              </w:rPr>
            </w:pPr>
            <w:r>
              <w:rPr>
                <w:szCs w:val="20"/>
              </w:rPr>
              <w:t>0</w:t>
            </w:r>
            <w:r w:rsidR="00AB7117">
              <w:rPr>
                <w:szCs w:val="20"/>
              </w:rPr>
              <w:t>.1 ppm</w:t>
            </w:r>
          </w:p>
        </w:tc>
      </w:tr>
      <w:tr w:rsidR="00980CC3" w14:paraId="1D0779FF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26583A" w14:textId="77777777" w:rsidR="00980CC3" w:rsidRPr="00DB557F" w:rsidRDefault="00980CC3" w:rsidP="006A719B">
            <w:pPr>
              <w:adjustRightInd w:val="0"/>
              <w:snapToGrid w:val="0"/>
              <w:rPr>
                <w:rFonts w:eastAsia="MS Mincho"/>
                <w:szCs w:val="20"/>
                <w:lang w:val="en-GB" w:eastAsia="en-GB"/>
              </w:rPr>
            </w:pPr>
            <w:r w:rsidRPr="00DB557F">
              <w:rPr>
                <w:rFonts w:eastAsia="MS Mincho"/>
                <w:szCs w:val="20"/>
                <w:lang w:val="en-GB" w:eastAsia="en-GB"/>
              </w:rPr>
              <w:t>Max number of HARQ transmission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139352" w14:textId="2A4AE707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szCs w:val="20"/>
              </w:rPr>
              <w:t xml:space="preserve">1 </w:t>
            </w:r>
          </w:p>
        </w:tc>
      </w:tr>
      <w:tr w:rsidR="00980CC3" w14:paraId="3E262BBB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DFF0DF" w14:textId="77777777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SimSun"/>
                <w:szCs w:val="20"/>
              </w:rPr>
              <w:t>Receiver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4286E8F" w14:textId="168DBC54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DB557F">
              <w:rPr>
                <w:rFonts w:hint="eastAsia"/>
                <w:szCs w:val="20"/>
              </w:rPr>
              <w:t>MMSE-IRC</w:t>
            </w:r>
            <w:r w:rsidRPr="00DB557F">
              <w:rPr>
                <w:szCs w:val="20"/>
              </w:rPr>
              <w:t xml:space="preserve"> </w:t>
            </w:r>
          </w:p>
        </w:tc>
      </w:tr>
      <w:tr w:rsidR="00980CC3" w14:paraId="113E46B0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687F39" w14:textId="5AD2A107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SimSun"/>
                <w:szCs w:val="20"/>
              </w:rPr>
              <w:t>Channel</w:t>
            </w:r>
            <w:r w:rsidR="000E68CD">
              <w:rPr>
                <w:rFonts w:eastAsia="SimSun"/>
                <w:szCs w:val="20"/>
              </w:rPr>
              <w:t xml:space="preserve"> and timing error</w:t>
            </w:r>
            <w:r w:rsidRPr="00DB557F">
              <w:rPr>
                <w:rFonts w:eastAsia="SimSun"/>
                <w:szCs w:val="20"/>
              </w:rPr>
              <w:t xml:space="preserve"> estimation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7D8BFAE" w14:textId="43EEE883" w:rsidR="00980CC3" w:rsidRPr="00DB557F" w:rsidRDefault="00980CC3" w:rsidP="006A719B">
            <w:pPr>
              <w:adjustRightInd w:val="0"/>
              <w:snapToGrid w:val="0"/>
              <w:rPr>
                <w:szCs w:val="20"/>
              </w:rPr>
            </w:pPr>
            <w:r w:rsidRPr="007C5C51">
              <w:rPr>
                <w:szCs w:val="20"/>
              </w:rPr>
              <w:t xml:space="preserve">Ideal </w:t>
            </w:r>
            <w:r w:rsidR="000E68CD">
              <w:rPr>
                <w:szCs w:val="20"/>
              </w:rPr>
              <w:t>and Realistic</w:t>
            </w:r>
          </w:p>
        </w:tc>
      </w:tr>
      <w:tr w:rsidR="00980CC3" w14:paraId="5562CA82" w14:textId="77777777" w:rsidTr="006A719B">
        <w:trPr>
          <w:cantSplit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2A8490" w14:textId="77777777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SimSun"/>
                <w:szCs w:val="20"/>
              </w:rPr>
              <w:t xml:space="preserve"> Target BLER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32C4BC1" w14:textId="54C88511" w:rsidR="00980CC3" w:rsidRPr="00DB557F" w:rsidRDefault="00980CC3" w:rsidP="006A719B">
            <w:pPr>
              <w:adjustRightInd w:val="0"/>
              <w:snapToGrid w:val="0"/>
              <w:rPr>
                <w:rFonts w:eastAsia="SimSun"/>
                <w:szCs w:val="20"/>
              </w:rPr>
            </w:pPr>
            <w:r w:rsidRPr="00DB557F">
              <w:rPr>
                <w:rFonts w:eastAsia="SimSun" w:hint="eastAsia"/>
                <w:szCs w:val="20"/>
              </w:rPr>
              <w:t>10%</w:t>
            </w:r>
            <w:r w:rsidR="0030062C">
              <w:rPr>
                <w:rFonts w:eastAsia="SimSun"/>
                <w:szCs w:val="20"/>
              </w:rPr>
              <w:t xml:space="preserve"> and </w:t>
            </w:r>
            <w:r w:rsidRPr="00DB557F">
              <w:rPr>
                <w:rFonts w:eastAsia="SimSun"/>
                <w:szCs w:val="20"/>
              </w:rPr>
              <w:t>1%</w:t>
            </w:r>
            <w:r w:rsidR="0030062C">
              <w:rPr>
                <w:rFonts w:eastAsia="SimSun"/>
                <w:szCs w:val="20"/>
              </w:rPr>
              <w:t xml:space="preserve"> </w:t>
            </w:r>
          </w:p>
        </w:tc>
      </w:tr>
    </w:tbl>
    <w:p w14:paraId="3A1B4C3A" w14:textId="77777777" w:rsidR="006A719B" w:rsidRDefault="006A719B" w:rsidP="006A719B">
      <w:pPr>
        <w:pStyle w:val="Caption"/>
        <w:keepNext/>
        <w:spacing w:before="200" w:after="0"/>
        <w:jc w:val="center"/>
        <w:rPr>
          <w:color w:val="auto"/>
        </w:rPr>
      </w:pPr>
    </w:p>
    <w:sectPr w:rsidR="006A719B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FC689" w14:textId="77777777" w:rsidR="00D675C2" w:rsidRDefault="00D675C2">
      <w:r>
        <w:separator/>
      </w:r>
    </w:p>
  </w:endnote>
  <w:endnote w:type="continuationSeparator" w:id="0">
    <w:p w14:paraId="2CAEEFA3" w14:textId="77777777" w:rsidR="00D675C2" w:rsidRDefault="00D675C2">
      <w:r>
        <w:continuationSeparator/>
      </w:r>
    </w:p>
  </w:endnote>
  <w:endnote w:type="continuationNotice" w:id="1">
    <w:p w14:paraId="07DA3759" w14:textId="77777777" w:rsidR="00D675C2" w:rsidRDefault="00D675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6BAD6" w14:textId="77777777" w:rsidR="00D675C2" w:rsidRDefault="00D675C2">
      <w:r>
        <w:separator/>
      </w:r>
    </w:p>
  </w:footnote>
  <w:footnote w:type="continuationSeparator" w:id="0">
    <w:p w14:paraId="2126BA72" w14:textId="77777777" w:rsidR="00D675C2" w:rsidRDefault="00D675C2">
      <w:r>
        <w:continuationSeparator/>
      </w:r>
    </w:p>
  </w:footnote>
  <w:footnote w:type="continuationNotice" w:id="1">
    <w:p w14:paraId="468D0170" w14:textId="77777777" w:rsidR="00D675C2" w:rsidRDefault="00D675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CCDD5" w14:textId="77777777" w:rsidR="00284F77" w:rsidRDefault="00284F77" w:rsidP="0053114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081889"/>
    <w:multiLevelType w:val="hybridMultilevel"/>
    <w:tmpl w:val="5AAE3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99C4732A"/>
    <w:lvl w:ilvl="0">
      <w:start w:val="1"/>
      <w:numFmt w:val="decimal"/>
      <w:lvlText w:val="%1"/>
      <w:lvlJc w:val="left"/>
      <w:pPr>
        <w:tabs>
          <w:tab w:val="num" w:pos="6552"/>
        </w:tabs>
        <w:ind w:left="6552" w:hanging="432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F52069"/>
    <w:multiLevelType w:val="hybridMultilevel"/>
    <w:tmpl w:val="088C5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53A33"/>
    <w:multiLevelType w:val="hybridMultilevel"/>
    <w:tmpl w:val="CC567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24ED7"/>
    <w:multiLevelType w:val="hybridMultilevel"/>
    <w:tmpl w:val="BC967402"/>
    <w:lvl w:ilvl="0" w:tplc="10DAD8C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D72E3"/>
    <w:multiLevelType w:val="hybridMultilevel"/>
    <w:tmpl w:val="77080220"/>
    <w:lvl w:ilvl="0" w:tplc="57F0F79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A7EDB"/>
    <w:multiLevelType w:val="hybridMultilevel"/>
    <w:tmpl w:val="21DC4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01237"/>
    <w:multiLevelType w:val="hybridMultilevel"/>
    <w:tmpl w:val="17EAED30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7FA16D2"/>
    <w:multiLevelType w:val="hybridMultilevel"/>
    <w:tmpl w:val="490A9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24FE8"/>
    <w:multiLevelType w:val="hybridMultilevel"/>
    <w:tmpl w:val="313AE388"/>
    <w:lvl w:ilvl="0" w:tplc="EEC8068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773A28"/>
    <w:multiLevelType w:val="hybridMultilevel"/>
    <w:tmpl w:val="9AC61A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B">
      <w:start w:val="1"/>
      <w:numFmt w:val="lowerRoman"/>
      <w:lvlText w:val="%2."/>
      <w:lvlJc w:val="righ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179A1"/>
    <w:multiLevelType w:val="hybridMultilevel"/>
    <w:tmpl w:val="7E7A8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A2B0B"/>
    <w:multiLevelType w:val="hybridMultilevel"/>
    <w:tmpl w:val="1526B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D5E2C"/>
    <w:multiLevelType w:val="hybridMultilevel"/>
    <w:tmpl w:val="0D1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260F9"/>
    <w:multiLevelType w:val="hybridMultilevel"/>
    <w:tmpl w:val="C65EB3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F2BE1E9C"/>
    <w:lvl w:ilvl="0" w:tplc="22BCE49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3C8F7BF7"/>
    <w:multiLevelType w:val="hybridMultilevel"/>
    <w:tmpl w:val="133C53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E498D"/>
    <w:multiLevelType w:val="hybridMultilevel"/>
    <w:tmpl w:val="283E2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B34DD"/>
    <w:multiLevelType w:val="hybridMultilevel"/>
    <w:tmpl w:val="62329C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B41E5C"/>
    <w:multiLevelType w:val="hybridMultilevel"/>
    <w:tmpl w:val="A556431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0710E"/>
    <w:multiLevelType w:val="hybridMultilevel"/>
    <w:tmpl w:val="86CA6796"/>
    <w:lvl w:ilvl="0" w:tplc="A564664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760FE"/>
    <w:multiLevelType w:val="hybridMultilevel"/>
    <w:tmpl w:val="A4CA4826"/>
    <w:lvl w:ilvl="0" w:tplc="258E3A02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A5BAB"/>
    <w:multiLevelType w:val="hybridMultilevel"/>
    <w:tmpl w:val="067E5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0F">
      <w:start w:val="1"/>
      <w:numFmt w:val="decimal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BC21AD"/>
    <w:multiLevelType w:val="hybridMultilevel"/>
    <w:tmpl w:val="F8580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F89E8CA8"/>
    <w:lvl w:ilvl="0" w:tplc="9A9281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5642F"/>
    <w:multiLevelType w:val="hybridMultilevel"/>
    <w:tmpl w:val="589E1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97A4E"/>
    <w:multiLevelType w:val="hybridMultilevel"/>
    <w:tmpl w:val="8A987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8CD4D56"/>
    <w:multiLevelType w:val="hybridMultilevel"/>
    <w:tmpl w:val="4806A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567DD4"/>
    <w:multiLevelType w:val="hybridMultilevel"/>
    <w:tmpl w:val="6140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B133E1"/>
    <w:multiLevelType w:val="hybridMultilevel"/>
    <w:tmpl w:val="0E3A35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2405E2"/>
    <w:multiLevelType w:val="hybridMultilevel"/>
    <w:tmpl w:val="AC34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5C020B8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6" w15:restartNumberingAfterBreak="0">
    <w:nsid w:val="7D156EE3"/>
    <w:multiLevelType w:val="hybridMultilevel"/>
    <w:tmpl w:val="ABEE72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0"/>
  </w:num>
  <w:num w:numId="3">
    <w:abstractNumId w:val="28"/>
  </w:num>
  <w:num w:numId="4">
    <w:abstractNumId w:val="7"/>
  </w:num>
  <w:num w:numId="5">
    <w:abstractNumId w:val="9"/>
  </w:num>
  <w:num w:numId="6">
    <w:abstractNumId w:val="32"/>
  </w:num>
  <w:num w:numId="7">
    <w:abstractNumId w:val="31"/>
  </w:num>
  <w:num w:numId="8">
    <w:abstractNumId w:val="18"/>
  </w:num>
  <w:num w:numId="9">
    <w:abstractNumId w:val="23"/>
  </w:num>
  <w:num w:numId="10">
    <w:abstractNumId w:val="12"/>
  </w:num>
  <w:num w:numId="11">
    <w:abstractNumId w:val="14"/>
  </w:num>
  <w:num w:numId="12">
    <w:abstractNumId w:val="0"/>
  </w:num>
  <w:num w:numId="13">
    <w:abstractNumId w:val="36"/>
  </w:num>
  <w:num w:numId="14">
    <w:abstractNumId w:val="24"/>
  </w:num>
  <w:num w:numId="15">
    <w:abstractNumId w:val="33"/>
  </w:num>
  <w:num w:numId="16">
    <w:abstractNumId w:val="21"/>
  </w:num>
  <w:num w:numId="17">
    <w:abstractNumId w:val="8"/>
  </w:num>
  <w:num w:numId="18">
    <w:abstractNumId w:val="16"/>
  </w:num>
  <w:num w:numId="19">
    <w:abstractNumId w:val="20"/>
  </w:num>
  <w:num w:numId="20">
    <w:abstractNumId w:val="27"/>
  </w:num>
  <w:num w:numId="21">
    <w:abstractNumId w:val="27"/>
    <w:lvlOverride w:ilvl="0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17"/>
  </w:num>
  <w:num w:numId="25">
    <w:abstractNumId w:val="17"/>
    <w:lvlOverride w:ilvl="0">
      <w:startOverride w:val="1"/>
    </w:lvlOverride>
  </w:num>
  <w:num w:numId="26">
    <w:abstractNumId w:val="19"/>
  </w:num>
  <w:num w:numId="27">
    <w:abstractNumId w:val="2"/>
  </w:num>
  <w:num w:numId="28">
    <w:abstractNumId w:val="35"/>
  </w:num>
  <w:num w:numId="29">
    <w:abstractNumId w:val="35"/>
  </w:num>
  <w:num w:numId="30">
    <w:abstractNumId w:val="35"/>
  </w:num>
  <w:num w:numId="31">
    <w:abstractNumId w:val="4"/>
  </w:num>
  <w:num w:numId="32">
    <w:abstractNumId w:val="13"/>
  </w:num>
  <w:num w:numId="33">
    <w:abstractNumId w:val="6"/>
  </w:num>
  <w:num w:numId="34">
    <w:abstractNumId w:val="1"/>
  </w:num>
  <w:num w:numId="35">
    <w:abstractNumId w:val="34"/>
  </w:num>
  <w:num w:numId="36">
    <w:abstractNumId w:val="3"/>
  </w:num>
  <w:num w:numId="37">
    <w:abstractNumId w:val="25"/>
  </w:num>
  <w:num w:numId="38">
    <w:abstractNumId w:val="35"/>
  </w:num>
  <w:num w:numId="39">
    <w:abstractNumId w:val="29"/>
  </w:num>
  <w:num w:numId="40">
    <w:abstractNumId w:val="26"/>
  </w:num>
  <w:num w:numId="41">
    <w:abstractNumId w:val="15"/>
  </w:num>
  <w:num w:numId="42">
    <w:abstractNumId w:val="11"/>
  </w:num>
  <w:num w:numId="43">
    <w:abstractNumId w:val="30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741"/>
    <w:rsid w:val="000074C3"/>
    <w:rsid w:val="00012DEC"/>
    <w:rsid w:val="0001764A"/>
    <w:rsid w:val="00020498"/>
    <w:rsid w:val="00021AA2"/>
    <w:rsid w:val="00023A3C"/>
    <w:rsid w:val="000262CC"/>
    <w:rsid w:val="00033DB1"/>
    <w:rsid w:val="00034655"/>
    <w:rsid w:val="000348AA"/>
    <w:rsid w:val="0003576F"/>
    <w:rsid w:val="00036DCC"/>
    <w:rsid w:val="00037C30"/>
    <w:rsid w:val="00044B45"/>
    <w:rsid w:val="00046F34"/>
    <w:rsid w:val="000503BC"/>
    <w:rsid w:val="00060189"/>
    <w:rsid w:val="00060D4C"/>
    <w:rsid w:val="0006200C"/>
    <w:rsid w:val="00064DDB"/>
    <w:rsid w:val="0006548B"/>
    <w:rsid w:val="0007135E"/>
    <w:rsid w:val="00076C9B"/>
    <w:rsid w:val="00082405"/>
    <w:rsid w:val="0008599D"/>
    <w:rsid w:val="00085B72"/>
    <w:rsid w:val="0009275B"/>
    <w:rsid w:val="000963F8"/>
    <w:rsid w:val="000A2530"/>
    <w:rsid w:val="000A3CBB"/>
    <w:rsid w:val="000A4A6A"/>
    <w:rsid w:val="000A7238"/>
    <w:rsid w:val="000A756E"/>
    <w:rsid w:val="000B0012"/>
    <w:rsid w:val="000B0DD1"/>
    <w:rsid w:val="000B166E"/>
    <w:rsid w:val="000B1C4C"/>
    <w:rsid w:val="000B2AAB"/>
    <w:rsid w:val="000B4D98"/>
    <w:rsid w:val="000B4F5B"/>
    <w:rsid w:val="000B6E32"/>
    <w:rsid w:val="000C3D73"/>
    <w:rsid w:val="000C4C57"/>
    <w:rsid w:val="000C5748"/>
    <w:rsid w:val="000C7C46"/>
    <w:rsid w:val="000D0744"/>
    <w:rsid w:val="000D231C"/>
    <w:rsid w:val="000D5B79"/>
    <w:rsid w:val="000D69F3"/>
    <w:rsid w:val="000D7208"/>
    <w:rsid w:val="000E0D34"/>
    <w:rsid w:val="000E2930"/>
    <w:rsid w:val="000E5AFF"/>
    <w:rsid w:val="000E5CB8"/>
    <w:rsid w:val="000E62C8"/>
    <w:rsid w:val="000E68CD"/>
    <w:rsid w:val="000E6B25"/>
    <w:rsid w:val="000F14C0"/>
    <w:rsid w:val="000F18A6"/>
    <w:rsid w:val="000F1CF6"/>
    <w:rsid w:val="000F21DB"/>
    <w:rsid w:val="000F2374"/>
    <w:rsid w:val="000F23D8"/>
    <w:rsid w:val="000F6206"/>
    <w:rsid w:val="000F6267"/>
    <w:rsid w:val="000F6371"/>
    <w:rsid w:val="001000D4"/>
    <w:rsid w:val="00102CE6"/>
    <w:rsid w:val="00104396"/>
    <w:rsid w:val="00110D57"/>
    <w:rsid w:val="001112A3"/>
    <w:rsid w:val="00111675"/>
    <w:rsid w:val="001120D3"/>
    <w:rsid w:val="001159B3"/>
    <w:rsid w:val="00115D89"/>
    <w:rsid w:val="001205B9"/>
    <w:rsid w:val="00122B9D"/>
    <w:rsid w:val="001247FD"/>
    <w:rsid w:val="00124999"/>
    <w:rsid w:val="00125384"/>
    <w:rsid w:val="00126DD3"/>
    <w:rsid w:val="00127B42"/>
    <w:rsid w:val="00131486"/>
    <w:rsid w:val="00131A7B"/>
    <w:rsid w:val="00131AB6"/>
    <w:rsid w:val="00132160"/>
    <w:rsid w:val="0013374E"/>
    <w:rsid w:val="00135152"/>
    <w:rsid w:val="0013537E"/>
    <w:rsid w:val="001417DB"/>
    <w:rsid w:val="001433C1"/>
    <w:rsid w:val="00145653"/>
    <w:rsid w:val="00145AFF"/>
    <w:rsid w:val="00147D48"/>
    <w:rsid w:val="00152841"/>
    <w:rsid w:val="001620E8"/>
    <w:rsid w:val="001627CF"/>
    <w:rsid w:val="00163030"/>
    <w:rsid w:val="001641D3"/>
    <w:rsid w:val="00166F4B"/>
    <w:rsid w:val="001737FA"/>
    <w:rsid w:val="001741BE"/>
    <w:rsid w:val="001743C4"/>
    <w:rsid w:val="00177C65"/>
    <w:rsid w:val="0018003A"/>
    <w:rsid w:val="001801E8"/>
    <w:rsid w:val="00183F28"/>
    <w:rsid w:val="00185DD9"/>
    <w:rsid w:val="0019077E"/>
    <w:rsid w:val="00191DA6"/>
    <w:rsid w:val="0019204A"/>
    <w:rsid w:val="0019221A"/>
    <w:rsid w:val="00192F41"/>
    <w:rsid w:val="001B0BAD"/>
    <w:rsid w:val="001B257C"/>
    <w:rsid w:val="001B6721"/>
    <w:rsid w:val="001B6E0F"/>
    <w:rsid w:val="001C1149"/>
    <w:rsid w:val="001C1F34"/>
    <w:rsid w:val="001C3B22"/>
    <w:rsid w:val="001C4558"/>
    <w:rsid w:val="001C488B"/>
    <w:rsid w:val="001C52E2"/>
    <w:rsid w:val="001C5DFF"/>
    <w:rsid w:val="001C69A0"/>
    <w:rsid w:val="001C7583"/>
    <w:rsid w:val="001D1B12"/>
    <w:rsid w:val="001D1EF5"/>
    <w:rsid w:val="001D24B9"/>
    <w:rsid w:val="001D28EA"/>
    <w:rsid w:val="001D34B0"/>
    <w:rsid w:val="001D34B8"/>
    <w:rsid w:val="001D4D88"/>
    <w:rsid w:val="001D6051"/>
    <w:rsid w:val="001E6F71"/>
    <w:rsid w:val="001F01B7"/>
    <w:rsid w:val="001F31DE"/>
    <w:rsid w:val="001F44F2"/>
    <w:rsid w:val="001F66F2"/>
    <w:rsid w:val="00200168"/>
    <w:rsid w:val="00204F6D"/>
    <w:rsid w:val="00205EE7"/>
    <w:rsid w:val="00207D9B"/>
    <w:rsid w:val="00210955"/>
    <w:rsid w:val="00210FB1"/>
    <w:rsid w:val="00211561"/>
    <w:rsid w:val="00215A55"/>
    <w:rsid w:val="002171BE"/>
    <w:rsid w:val="002201EA"/>
    <w:rsid w:val="00225772"/>
    <w:rsid w:val="00226523"/>
    <w:rsid w:val="00226CF4"/>
    <w:rsid w:val="002308A9"/>
    <w:rsid w:val="00230BB4"/>
    <w:rsid w:val="00231382"/>
    <w:rsid w:val="00234A0B"/>
    <w:rsid w:val="002350AB"/>
    <w:rsid w:val="0023586C"/>
    <w:rsid w:val="00236CB3"/>
    <w:rsid w:val="00242903"/>
    <w:rsid w:val="00243C76"/>
    <w:rsid w:val="00244670"/>
    <w:rsid w:val="00246D13"/>
    <w:rsid w:val="002515DE"/>
    <w:rsid w:val="00255CAD"/>
    <w:rsid w:val="00255DB1"/>
    <w:rsid w:val="00256BF7"/>
    <w:rsid w:val="00256E20"/>
    <w:rsid w:val="00257564"/>
    <w:rsid w:val="00257EDE"/>
    <w:rsid w:val="00263B9A"/>
    <w:rsid w:val="00264010"/>
    <w:rsid w:val="0026512B"/>
    <w:rsid w:val="00267FF2"/>
    <w:rsid w:val="002729FE"/>
    <w:rsid w:val="00272EDD"/>
    <w:rsid w:val="00274A60"/>
    <w:rsid w:val="00276269"/>
    <w:rsid w:val="002832DE"/>
    <w:rsid w:val="00284F77"/>
    <w:rsid w:val="002868A9"/>
    <w:rsid w:val="0029128C"/>
    <w:rsid w:val="00291B82"/>
    <w:rsid w:val="00293ACB"/>
    <w:rsid w:val="00294404"/>
    <w:rsid w:val="002A0927"/>
    <w:rsid w:val="002A1118"/>
    <w:rsid w:val="002A16FD"/>
    <w:rsid w:val="002A1F30"/>
    <w:rsid w:val="002A3D75"/>
    <w:rsid w:val="002A40E8"/>
    <w:rsid w:val="002A609B"/>
    <w:rsid w:val="002A6360"/>
    <w:rsid w:val="002B07CF"/>
    <w:rsid w:val="002B2F4B"/>
    <w:rsid w:val="002B4DB6"/>
    <w:rsid w:val="002B5474"/>
    <w:rsid w:val="002B5764"/>
    <w:rsid w:val="002B6CE2"/>
    <w:rsid w:val="002B7A5A"/>
    <w:rsid w:val="002C3644"/>
    <w:rsid w:val="002C386E"/>
    <w:rsid w:val="002C50E8"/>
    <w:rsid w:val="002C5133"/>
    <w:rsid w:val="002D2804"/>
    <w:rsid w:val="002D287A"/>
    <w:rsid w:val="002D63E2"/>
    <w:rsid w:val="002E1533"/>
    <w:rsid w:val="002E4992"/>
    <w:rsid w:val="002E5A06"/>
    <w:rsid w:val="002E6048"/>
    <w:rsid w:val="002E7261"/>
    <w:rsid w:val="002E7A68"/>
    <w:rsid w:val="002F078F"/>
    <w:rsid w:val="002F1800"/>
    <w:rsid w:val="002F2AF8"/>
    <w:rsid w:val="002F2EC8"/>
    <w:rsid w:val="002F3402"/>
    <w:rsid w:val="002F3C7A"/>
    <w:rsid w:val="002F4169"/>
    <w:rsid w:val="002F5311"/>
    <w:rsid w:val="002F5C3F"/>
    <w:rsid w:val="0030062C"/>
    <w:rsid w:val="0030320B"/>
    <w:rsid w:val="0030459D"/>
    <w:rsid w:val="00311C83"/>
    <w:rsid w:val="00314F4B"/>
    <w:rsid w:val="00315A3E"/>
    <w:rsid w:val="00316D08"/>
    <w:rsid w:val="00317810"/>
    <w:rsid w:val="00317A72"/>
    <w:rsid w:val="00321F7C"/>
    <w:rsid w:val="00322687"/>
    <w:rsid w:val="003233C2"/>
    <w:rsid w:val="003239F0"/>
    <w:rsid w:val="00323DD5"/>
    <w:rsid w:val="00325A16"/>
    <w:rsid w:val="00326891"/>
    <w:rsid w:val="003273A9"/>
    <w:rsid w:val="00331B0A"/>
    <w:rsid w:val="00331DEA"/>
    <w:rsid w:val="00336FAC"/>
    <w:rsid w:val="00337623"/>
    <w:rsid w:val="00337B75"/>
    <w:rsid w:val="00342EEB"/>
    <w:rsid w:val="003440EA"/>
    <w:rsid w:val="0034471F"/>
    <w:rsid w:val="00344DF9"/>
    <w:rsid w:val="00345AE8"/>
    <w:rsid w:val="00350BE9"/>
    <w:rsid w:val="00351668"/>
    <w:rsid w:val="003519DD"/>
    <w:rsid w:val="00353816"/>
    <w:rsid w:val="0036122E"/>
    <w:rsid w:val="00364775"/>
    <w:rsid w:val="003651A1"/>
    <w:rsid w:val="00370C8D"/>
    <w:rsid w:val="003714DF"/>
    <w:rsid w:val="003758C1"/>
    <w:rsid w:val="003811E3"/>
    <w:rsid w:val="003832F2"/>
    <w:rsid w:val="00383A16"/>
    <w:rsid w:val="003955EC"/>
    <w:rsid w:val="003A01A8"/>
    <w:rsid w:val="003A18E5"/>
    <w:rsid w:val="003A23B6"/>
    <w:rsid w:val="003A2540"/>
    <w:rsid w:val="003A3283"/>
    <w:rsid w:val="003A403B"/>
    <w:rsid w:val="003A4497"/>
    <w:rsid w:val="003A5047"/>
    <w:rsid w:val="003A601F"/>
    <w:rsid w:val="003A658F"/>
    <w:rsid w:val="003B159F"/>
    <w:rsid w:val="003B20D9"/>
    <w:rsid w:val="003B5843"/>
    <w:rsid w:val="003B7A6D"/>
    <w:rsid w:val="003C4B92"/>
    <w:rsid w:val="003C5B2B"/>
    <w:rsid w:val="003C670C"/>
    <w:rsid w:val="003D5D33"/>
    <w:rsid w:val="003E0A68"/>
    <w:rsid w:val="003E2CE9"/>
    <w:rsid w:val="003E4CA9"/>
    <w:rsid w:val="003E60AD"/>
    <w:rsid w:val="003F30A0"/>
    <w:rsid w:val="003F4000"/>
    <w:rsid w:val="003F56F0"/>
    <w:rsid w:val="003F6EC6"/>
    <w:rsid w:val="00400210"/>
    <w:rsid w:val="0040255D"/>
    <w:rsid w:val="0040440B"/>
    <w:rsid w:val="00404B41"/>
    <w:rsid w:val="004135E9"/>
    <w:rsid w:val="004138DF"/>
    <w:rsid w:val="00415ABF"/>
    <w:rsid w:val="0042159B"/>
    <w:rsid w:val="00424256"/>
    <w:rsid w:val="004248A4"/>
    <w:rsid w:val="00425104"/>
    <w:rsid w:val="004273F0"/>
    <w:rsid w:val="00431BC5"/>
    <w:rsid w:val="004334CB"/>
    <w:rsid w:val="0043663B"/>
    <w:rsid w:val="00441B3F"/>
    <w:rsid w:val="00444CE1"/>
    <w:rsid w:val="00444D6F"/>
    <w:rsid w:val="00445A22"/>
    <w:rsid w:val="00446417"/>
    <w:rsid w:val="00446E61"/>
    <w:rsid w:val="0045063B"/>
    <w:rsid w:val="004506E2"/>
    <w:rsid w:val="004510DD"/>
    <w:rsid w:val="0045387E"/>
    <w:rsid w:val="00453B05"/>
    <w:rsid w:val="00454B14"/>
    <w:rsid w:val="0045761C"/>
    <w:rsid w:val="0046184F"/>
    <w:rsid w:val="00463852"/>
    <w:rsid w:val="004668BF"/>
    <w:rsid w:val="00466B6C"/>
    <w:rsid w:val="004677D4"/>
    <w:rsid w:val="004679CF"/>
    <w:rsid w:val="004734F2"/>
    <w:rsid w:val="00473603"/>
    <w:rsid w:val="004762B2"/>
    <w:rsid w:val="0048126C"/>
    <w:rsid w:val="0048222B"/>
    <w:rsid w:val="0048355A"/>
    <w:rsid w:val="0048486E"/>
    <w:rsid w:val="004867E7"/>
    <w:rsid w:val="004911FF"/>
    <w:rsid w:val="00492B57"/>
    <w:rsid w:val="00493A82"/>
    <w:rsid w:val="004A301E"/>
    <w:rsid w:val="004A3D28"/>
    <w:rsid w:val="004A4EC6"/>
    <w:rsid w:val="004B2C31"/>
    <w:rsid w:val="004C0431"/>
    <w:rsid w:val="004C2FF8"/>
    <w:rsid w:val="004D12FA"/>
    <w:rsid w:val="004D364F"/>
    <w:rsid w:val="004D6E38"/>
    <w:rsid w:val="004D7E9D"/>
    <w:rsid w:val="004E07E3"/>
    <w:rsid w:val="004E1B57"/>
    <w:rsid w:val="004E436C"/>
    <w:rsid w:val="004E4BA3"/>
    <w:rsid w:val="004E5060"/>
    <w:rsid w:val="004F0BF7"/>
    <w:rsid w:val="004F22DA"/>
    <w:rsid w:val="004F2F0C"/>
    <w:rsid w:val="004F350E"/>
    <w:rsid w:val="004F3BA1"/>
    <w:rsid w:val="004F4D89"/>
    <w:rsid w:val="004F7DC5"/>
    <w:rsid w:val="00500EDC"/>
    <w:rsid w:val="00501845"/>
    <w:rsid w:val="00502AE0"/>
    <w:rsid w:val="00504636"/>
    <w:rsid w:val="00504703"/>
    <w:rsid w:val="00505899"/>
    <w:rsid w:val="00506F34"/>
    <w:rsid w:val="0050781A"/>
    <w:rsid w:val="00511F38"/>
    <w:rsid w:val="00511F67"/>
    <w:rsid w:val="00513A47"/>
    <w:rsid w:val="005150D3"/>
    <w:rsid w:val="005165C0"/>
    <w:rsid w:val="00520CE1"/>
    <w:rsid w:val="00520D73"/>
    <w:rsid w:val="005235DA"/>
    <w:rsid w:val="005245B9"/>
    <w:rsid w:val="00524C68"/>
    <w:rsid w:val="00526125"/>
    <w:rsid w:val="00527364"/>
    <w:rsid w:val="005275AA"/>
    <w:rsid w:val="0053054F"/>
    <w:rsid w:val="0053114C"/>
    <w:rsid w:val="00532222"/>
    <w:rsid w:val="0053274F"/>
    <w:rsid w:val="00532A50"/>
    <w:rsid w:val="00534AFF"/>
    <w:rsid w:val="005377BC"/>
    <w:rsid w:val="00537B26"/>
    <w:rsid w:val="00540145"/>
    <w:rsid w:val="00542D11"/>
    <w:rsid w:val="00546A4A"/>
    <w:rsid w:val="00547DFF"/>
    <w:rsid w:val="00550594"/>
    <w:rsid w:val="00552B31"/>
    <w:rsid w:val="00552F62"/>
    <w:rsid w:val="005547CA"/>
    <w:rsid w:val="005573C0"/>
    <w:rsid w:val="005624F4"/>
    <w:rsid w:val="00565B95"/>
    <w:rsid w:val="005701EB"/>
    <w:rsid w:val="005716E3"/>
    <w:rsid w:val="00571FE4"/>
    <w:rsid w:val="00572FAA"/>
    <w:rsid w:val="0058054F"/>
    <w:rsid w:val="00583075"/>
    <w:rsid w:val="00585069"/>
    <w:rsid w:val="005859AB"/>
    <w:rsid w:val="00587E67"/>
    <w:rsid w:val="00590E17"/>
    <w:rsid w:val="00590EF8"/>
    <w:rsid w:val="00590FC4"/>
    <w:rsid w:val="00592EC8"/>
    <w:rsid w:val="005931DF"/>
    <w:rsid w:val="00594D92"/>
    <w:rsid w:val="005A25AC"/>
    <w:rsid w:val="005A39CB"/>
    <w:rsid w:val="005A406E"/>
    <w:rsid w:val="005A46DD"/>
    <w:rsid w:val="005A4F7A"/>
    <w:rsid w:val="005A7CEC"/>
    <w:rsid w:val="005B0CBA"/>
    <w:rsid w:val="005B0EC7"/>
    <w:rsid w:val="005B47EC"/>
    <w:rsid w:val="005B6C13"/>
    <w:rsid w:val="005C0D86"/>
    <w:rsid w:val="005C1A65"/>
    <w:rsid w:val="005C21F1"/>
    <w:rsid w:val="005C71B9"/>
    <w:rsid w:val="005D003D"/>
    <w:rsid w:val="005D12B5"/>
    <w:rsid w:val="005D1D1D"/>
    <w:rsid w:val="005D3B06"/>
    <w:rsid w:val="005D3E4A"/>
    <w:rsid w:val="005D5004"/>
    <w:rsid w:val="005D57C9"/>
    <w:rsid w:val="005D6D05"/>
    <w:rsid w:val="005E0F3E"/>
    <w:rsid w:val="005E1A98"/>
    <w:rsid w:val="005E2F06"/>
    <w:rsid w:val="005E4D00"/>
    <w:rsid w:val="005E56B6"/>
    <w:rsid w:val="005E6F01"/>
    <w:rsid w:val="005E7935"/>
    <w:rsid w:val="005F1272"/>
    <w:rsid w:val="005F25C6"/>
    <w:rsid w:val="005F5BD8"/>
    <w:rsid w:val="005F5ED3"/>
    <w:rsid w:val="005F6966"/>
    <w:rsid w:val="00604D0B"/>
    <w:rsid w:val="00606FB7"/>
    <w:rsid w:val="006078E9"/>
    <w:rsid w:val="00607AB9"/>
    <w:rsid w:val="00607FB1"/>
    <w:rsid w:val="00611AA4"/>
    <w:rsid w:val="00613723"/>
    <w:rsid w:val="00615745"/>
    <w:rsid w:val="00616164"/>
    <w:rsid w:val="006161A2"/>
    <w:rsid w:val="00617CC0"/>
    <w:rsid w:val="00623AC0"/>
    <w:rsid w:val="00624C65"/>
    <w:rsid w:val="00632704"/>
    <w:rsid w:val="00634007"/>
    <w:rsid w:val="006411B5"/>
    <w:rsid w:val="00642202"/>
    <w:rsid w:val="006443E5"/>
    <w:rsid w:val="006475DD"/>
    <w:rsid w:val="00653D27"/>
    <w:rsid w:val="0065537B"/>
    <w:rsid w:val="006571EA"/>
    <w:rsid w:val="00657E12"/>
    <w:rsid w:val="00661038"/>
    <w:rsid w:val="00661DD4"/>
    <w:rsid w:val="00661F36"/>
    <w:rsid w:val="006629D5"/>
    <w:rsid w:val="00662D71"/>
    <w:rsid w:val="00663102"/>
    <w:rsid w:val="0066443F"/>
    <w:rsid w:val="00670B16"/>
    <w:rsid w:val="00671133"/>
    <w:rsid w:val="00671E8C"/>
    <w:rsid w:val="006725AD"/>
    <w:rsid w:val="006750C2"/>
    <w:rsid w:val="00675F68"/>
    <w:rsid w:val="006767A0"/>
    <w:rsid w:val="00680508"/>
    <w:rsid w:val="0068147E"/>
    <w:rsid w:val="00681CCF"/>
    <w:rsid w:val="00683C18"/>
    <w:rsid w:val="00683CFD"/>
    <w:rsid w:val="0068649E"/>
    <w:rsid w:val="00690270"/>
    <w:rsid w:val="00690DAB"/>
    <w:rsid w:val="006924DE"/>
    <w:rsid w:val="0069259C"/>
    <w:rsid w:val="006939A2"/>
    <w:rsid w:val="0069438E"/>
    <w:rsid w:val="0069771F"/>
    <w:rsid w:val="006A0BE6"/>
    <w:rsid w:val="006A10C5"/>
    <w:rsid w:val="006A3E8B"/>
    <w:rsid w:val="006A5BE3"/>
    <w:rsid w:val="006A719B"/>
    <w:rsid w:val="006B15AF"/>
    <w:rsid w:val="006B299F"/>
    <w:rsid w:val="006B326C"/>
    <w:rsid w:val="006B4B57"/>
    <w:rsid w:val="006B54E8"/>
    <w:rsid w:val="006B615F"/>
    <w:rsid w:val="006B66A4"/>
    <w:rsid w:val="006C2388"/>
    <w:rsid w:val="006C27B8"/>
    <w:rsid w:val="006C2A27"/>
    <w:rsid w:val="006C35AA"/>
    <w:rsid w:val="006C5252"/>
    <w:rsid w:val="006C7C52"/>
    <w:rsid w:val="006D0119"/>
    <w:rsid w:val="006D0174"/>
    <w:rsid w:val="006D1241"/>
    <w:rsid w:val="006D27DF"/>
    <w:rsid w:val="006D2B0A"/>
    <w:rsid w:val="006D53C2"/>
    <w:rsid w:val="006D5D52"/>
    <w:rsid w:val="006E7034"/>
    <w:rsid w:val="006F014F"/>
    <w:rsid w:val="006F02FA"/>
    <w:rsid w:val="006F0A68"/>
    <w:rsid w:val="006F52D3"/>
    <w:rsid w:val="006F5783"/>
    <w:rsid w:val="006F6AFB"/>
    <w:rsid w:val="006F6CFE"/>
    <w:rsid w:val="006F7126"/>
    <w:rsid w:val="006F7C29"/>
    <w:rsid w:val="0070197C"/>
    <w:rsid w:val="00703D67"/>
    <w:rsid w:val="00704688"/>
    <w:rsid w:val="0070518E"/>
    <w:rsid w:val="00706A9A"/>
    <w:rsid w:val="007115B8"/>
    <w:rsid w:val="007134AA"/>
    <w:rsid w:val="007137BB"/>
    <w:rsid w:val="007142E0"/>
    <w:rsid w:val="0071476D"/>
    <w:rsid w:val="00715BBB"/>
    <w:rsid w:val="00720F89"/>
    <w:rsid w:val="00721835"/>
    <w:rsid w:val="00722E3B"/>
    <w:rsid w:val="0072316C"/>
    <w:rsid w:val="007243E6"/>
    <w:rsid w:val="00726B0C"/>
    <w:rsid w:val="007315C5"/>
    <w:rsid w:val="0073421E"/>
    <w:rsid w:val="00735092"/>
    <w:rsid w:val="00735B65"/>
    <w:rsid w:val="00740376"/>
    <w:rsid w:val="00742EF1"/>
    <w:rsid w:val="007472E8"/>
    <w:rsid w:val="007475C0"/>
    <w:rsid w:val="00747EE1"/>
    <w:rsid w:val="007502E7"/>
    <w:rsid w:val="00752C79"/>
    <w:rsid w:val="00757609"/>
    <w:rsid w:val="007577FC"/>
    <w:rsid w:val="00761BFA"/>
    <w:rsid w:val="00762D67"/>
    <w:rsid w:val="00764741"/>
    <w:rsid w:val="00764D9C"/>
    <w:rsid w:val="007663C2"/>
    <w:rsid w:val="0076774D"/>
    <w:rsid w:val="00776029"/>
    <w:rsid w:val="00777940"/>
    <w:rsid w:val="00781172"/>
    <w:rsid w:val="00782A71"/>
    <w:rsid w:val="0078598D"/>
    <w:rsid w:val="00794493"/>
    <w:rsid w:val="00794E62"/>
    <w:rsid w:val="0079716C"/>
    <w:rsid w:val="007A01AD"/>
    <w:rsid w:val="007A1508"/>
    <w:rsid w:val="007A1D62"/>
    <w:rsid w:val="007A49B4"/>
    <w:rsid w:val="007A5381"/>
    <w:rsid w:val="007A6746"/>
    <w:rsid w:val="007A6A8B"/>
    <w:rsid w:val="007A6DCD"/>
    <w:rsid w:val="007B2CD1"/>
    <w:rsid w:val="007B4BCB"/>
    <w:rsid w:val="007B6458"/>
    <w:rsid w:val="007B67D9"/>
    <w:rsid w:val="007C1E48"/>
    <w:rsid w:val="007C3A98"/>
    <w:rsid w:val="007C4B41"/>
    <w:rsid w:val="007C65B5"/>
    <w:rsid w:val="007C7B68"/>
    <w:rsid w:val="007D0116"/>
    <w:rsid w:val="007D1E11"/>
    <w:rsid w:val="007D59EB"/>
    <w:rsid w:val="007E10D4"/>
    <w:rsid w:val="007E1F0B"/>
    <w:rsid w:val="007E22EF"/>
    <w:rsid w:val="007E5442"/>
    <w:rsid w:val="007E78B1"/>
    <w:rsid w:val="007F0D92"/>
    <w:rsid w:val="007F1C1C"/>
    <w:rsid w:val="007F2A05"/>
    <w:rsid w:val="007F32E0"/>
    <w:rsid w:val="007F3735"/>
    <w:rsid w:val="007F391F"/>
    <w:rsid w:val="007F4309"/>
    <w:rsid w:val="007F482E"/>
    <w:rsid w:val="007F6A7A"/>
    <w:rsid w:val="00800018"/>
    <w:rsid w:val="008026BF"/>
    <w:rsid w:val="0080359B"/>
    <w:rsid w:val="00804163"/>
    <w:rsid w:val="00807D0B"/>
    <w:rsid w:val="00807E3F"/>
    <w:rsid w:val="0081198E"/>
    <w:rsid w:val="00811EFB"/>
    <w:rsid w:val="00815EC1"/>
    <w:rsid w:val="0081737A"/>
    <w:rsid w:val="00817D2F"/>
    <w:rsid w:val="008242E6"/>
    <w:rsid w:val="00835F5A"/>
    <w:rsid w:val="008363FD"/>
    <w:rsid w:val="00837019"/>
    <w:rsid w:val="0083769D"/>
    <w:rsid w:val="0084000A"/>
    <w:rsid w:val="008429DF"/>
    <w:rsid w:val="00843E87"/>
    <w:rsid w:val="00845E2F"/>
    <w:rsid w:val="008514F4"/>
    <w:rsid w:val="00852AF3"/>
    <w:rsid w:val="00861E91"/>
    <w:rsid w:val="008639BE"/>
    <w:rsid w:val="00871795"/>
    <w:rsid w:val="008732C1"/>
    <w:rsid w:val="00874C6F"/>
    <w:rsid w:val="00877B3E"/>
    <w:rsid w:val="0088369D"/>
    <w:rsid w:val="008839D5"/>
    <w:rsid w:val="00887A11"/>
    <w:rsid w:val="0089193E"/>
    <w:rsid w:val="00891D11"/>
    <w:rsid w:val="0089404C"/>
    <w:rsid w:val="008A1FAD"/>
    <w:rsid w:val="008A2E43"/>
    <w:rsid w:val="008A4CD1"/>
    <w:rsid w:val="008A5C15"/>
    <w:rsid w:val="008A734E"/>
    <w:rsid w:val="008B2822"/>
    <w:rsid w:val="008B3229"/>
    <w:rsid w:val="008B3745"/>
    <w:rsid w:val="008C3252"/>
    <w:rsid w:val="008C36AB"/>
    <w:rsid w:val="008C442E"/>
    <w:rsid w:val="008C6B71"/>
    <w:rsid w:val="008C6EE3"/>
    <w:rsid w:val="008D7DCB"/>
    <w:rsid w:val="008E1D3A"/>
    <w:rsid w:val="008E2E5E"/>
    <w:rsid w:val="008E3F37"/>
    <w:rsid w:val="008E5CE0"/>
    <w:rsid w:val="008E6D93"/>
    <w:rsid w:val="008F0FDC"/>
    <w:rsid w:val="008F14FF"/>
    <w:rsid w:val="008F1D18"/>
    <w:rsid w:val="008F2263"/>
    <w:rsid w:val="008F347E"/>
    <w:rsid w:val="008F4E12"/>
    <w:rsid w:val="008F6B07"/>
    <w:rsid w:val="008F75CB"/>
    <w:rsid w:val="008F7850"/>
    <w:rsid w:val="008F7F6E"/>
    <w:rsid w:val="00900327"/>
    <w:rsid w:val="00900698"/>
    <w:rsid w:val="009008B7"/>
    <w:rsid w:val="00901635"/>
    <w:rsid w:val="0090238F"/>
    <w:rsid w:val="0090343D"/>
    <w:rsid w:val="00903697"/>
    <w:rsid w:val="00903A30"/>
    <w:rsid w:val="00904A29"/>
    <w:rsid w:val="00910849"/>
    <w:rsid w:val="009136C1"/>
    <w:rsid w:val="00914A36"/>
    <w:rsid w:val="00921C86"/>
    <w:rsid w:val="009237C6"/>
    <w:rsid w:val="009250B6"/>
    <w:rsid w:val="009258EC"/>
    <w:rsid w:val="00926F3E"/>
    <w:rsid w:val="009278B3"/>
    <w:rsid w:val="00931006"/>
    <w:rsid w:val="00932BCF"/>
    <w:rsid w:val="00934072"/>
    <w:rsid w:val="00937981"/>
    <w:rsid w:val="00942865"/>
    <w:rsid w:val="009429F1"/>
    <w:rsid w:val="00944F85"/>
    <w:rsid w:val="009552D0"/>
    <w:rsid w:val="00960E82"/>
    <w:rsid w:val="00964A66"/>
    <w:rsid w:val="00967AFF"/>
    <w:rsid w:val="00970190"/>
    <w:rsid w:val="00973D86"/>
    <w:rsid w:val="009766C6"/>
    <w:rsid w:val="00980CC3"/>
    <w:rsid w:val="00980D62"/>
    <w:rsid w:val="0098456E"/>
    <w:rsid w:val="009875C7"/>
    <w:rsid w:val="009908AB"/>
    <w:rsid w:val="00990AA4"/>
    <w:rsid w:val="0099196F"/>
    <w:rsid w:val="00993021"/>
    <w:rsid w:val="00993A47"/>
    <w:rsid w:val="009943E5"/>
    <w:rsid w:val="00996029"/>
    <w:rsid w:val="00996276"/>
    <w:rsid w:val="00996790"/>
    <w:rsid w:val="009A04AE"/>
    <w:rsid w:val="009A1126"/>
    <w:rsid w:val="009A1630"/>
    <w:rsid w:val="009A71BC"/>
    <w:rsid w:val="009B55B2"/>
    <w:rsid w:val="009B62B8"/>
    <w:rsid w:val="009C218E"/>
    <w:rsid w:val="009C23BC"/>
    <w:rsid w:val="009C5D97"/>
    <w:rsid w:val="009C60BC"/>
    <w:rsid w:val="009C672B"/>
    <w:rsid w:val="009D0708"/>
    <w:rsid w:val="009D619B"/>
    <w:rsid w:val="009D7193"/>
    <w:rsid w:val="009E2DCF"/>
    <w:rsid w:val="009E4675"/>
    <w:rsid w:val="009E483B"/>
    <w:rsid w:val="009E4EB4"/>
    <w:rsid w:val="009F2793"/>
    <w:rsid w:val="009F30ED"/>
    <w:rsid w:val="009F3691"/>
    <w:rsid w:val="009F63AD"/>
    <w:rsid w:val="009F6A2D"/>
    <w:rsid w:val="00A02AD8"/>
    <w:rsid w:val="00A0473D"/>
    <w:rsid w:val="00A203C5"/>
    <w:rsid w:val="00A247F4"/>
    <w:rsid w:val="00A24B08"/>
    <w:rsid w:val="00A25616"/>
    <w:rsid w:val="00A26761"/>
    <w:rsid w:val="00A30482"/>
    <w:rsid w:val="00A3198B"/>
    <w:rsid w:val="00A31CCF"/>
    <w:rsid w:val="00A41AE9"/>
    <w:rsid w:val="00A44B72"/>
    <w:rsid w:val="00A46C1F"/>
    <w:rsid w:val="00A5071C"/>
    <w:rsid w:val="00A512B2"/>
    <w:rsid w:val="00A52C03"/>
    <w:rsid w:val="00A57488"/>
    <w:rsid w:val="00A57490"/>
    <w:rsid w:val="00A60BBA"/>
    <w:rsid w:val="00A6133F"/>
    <w:rsid w:val="00A6435A"/>
    <w:rsid w:val="00A65B5F"/>
    <w:rsid w:val="00A6630B"/>
    <w:rsid w:val="00A74102"/>
    <w:rsid w:val="00A75EA7"/>
    <w:rsid w:val="00A76BD6"/>
    <w:rsid w:val="00A82B2A"/>
    <w:rsid w:val="00A84F59"/>
    <w:rsid w:val="00A8529A"/>
    <w:rsid w:val="00A876C2"/>
    <w:rsid w:val="00A87D14"/>
    <w:rsid w:val="00A90551"/>
    <w:rsid w:val="00A90CD5"/>
    <w:rsid w:val="00A912B8"/>
    <w:rsid w:val="00A9132B"/>
    <w:rsid w:val="00A914A6"/>
    <w:rsid w:val="00A92DD7"/>
    <w:rsid w:val="00A938D8"/>
    <w:rsid w:val="00A967BB"/>
    <w:rsid w:val="00A97F14"/>
    <w:rsid w:val="00AA2EDA"/>
    <w:rsid w:val="00AA4C42"/>
    <w:rsid w:val="00AA5F07"/>
    <w:rsid w:val="00AB265B"/>
    <w:rsid w:val="00AB7117"/>
    <w:rsid w:val="00AB72D9"/>
    <w:rsid w:val="00AC21E8"/>
    <w:rsid w:val="00AC4362"/>
    <w:rsid w:val="00AC7207"/>
    <w:rsid w:val="00AD0D9D"/>
    <w:rsid w:val="00AD3045"/>
    <w:rsid w:val="00AD51C9"/>
    <w:rsid w:val="00AE3D58"/>
    <w:rsid w:val="00AF151C"/>
    <w:rsid w:val="00AF3C15"/>
    <w:rsid w:val="00AF611B"/>
    <w:rsid w:val="00AF635C"/>
    <w:rsid w:val="00AF63BA"/>
    <w:rsid w:val="00AF7BE8"/>
    <w:rsid w:val="00AF7D0A"/>
    <w:rsid w:val="00B007F3"/>
    <w:rsid w:val="00B015C2"/>
    <w:rsid w:val="00B0256D"/>
    <w:rsid w:val="00B06C59"/>
    <w:rsid w:val="00B076D5"/>
    <w:rsid w:val="00B07775"/>
    <w:rsid w:val="00B137C3"/>
    <w:rsid w:val="00B15367"/>
    <w:rsid w:val="00B16DA2"/>
    <w:rsid w:val="00B1792D"/>
    <w:rsid w:val="00B21F12"/>
    <w:rsid w:val="00B22AB6"/>
    <w:rsid w:val="00B2380C"/>
    <w:rsid w:val="00B30C1F"/>
    <w:rsid w:val="00B30DF0"/>
    <w:rsid w:val="00B31DD4"/>
    <w:rsid w:val="00B32DC5"/>
    <w:rsid w:val="00B33E5C"/>
    <w:rsid w:val="00B34A6C"/>
    <w:rsid w:val="00B40904"/>
    <w:rsid w:val="00B4261B"/>
    <w:rsid w:val="00B437DD"/>
    <w:rsid w:val="00B4540A"/>
    <w:rsid w:val="00B475E3"/>
    <w:rsid w:val="00B50BA7"/>
    <w:rsid w:val="00B511AC"/>
    <w:rsid w:val="00B52C07"/>
    <w:rsid w:val="00B53D66"/>
    <w:rsid w:val="00B5491A"/>
    <w:rsid w:val="00B63CB2"/>
    <w:rsid w:val="00B66808"/>
    <w:rsid w:val="00B669E1"/>
    <w:rsid w:val="00B71B58"/>
    <w:rsid w:val="00B770B2"/>
    <w:rsid w:val="00B85ADD"/>
    <w:rsid w:val="00B877C9"/>
    <w:rsid w:val="00B90AC3"/>
    <w:rsid w:val="00B9441E"/>
    <w:rsid w:val="00B94B85"/>
    <w:rsid w:val="00BA0040"/>
    <w:rsid w:val="00BA0738"/>
    <w:rsid w:val="00BB184E"/>
    <w:rsid w:val="00BB2CB4"/>
    <w:rsid w:val="00BB61E8"/>
    <w:rsid w:val="00BB62C2"/>
    <w:rsid w:val="00BB647E"/>
    <w:rsid w:val="00BB6A7C"/>
    <w:rsid w:val="00BC062C"/>
    <w:rsid w:val="00BC174A"/>
    <w:rsid w:val="00BC2903"/>
    <w:rsid w:val="00BC3688"/>
    <w:rsid w:val="00BC389D"/>
    <w:rsid w:val="00BD0A95"/>
    <w:rsid w:val="00BD1014"/>
    <w:rsid w:val="00BD4011"/>
    <w:rsid w:val="00BD6D87"/>
    <w:rsid w:val="00BD73FC"/>
    <w:rsid w:val="00BD7677"/>
    <w:rsid w:val="00BD7BCE"/>
    <w:rsid w:val="00BE1065"/>
    <w:rsid w:val="00BE13DF"/>
    <w:rsid w:val="00BE3F98"/>
    <w:rsid w:val="00BE4439"/>
    <w:rsid w:val="00BE6219"/>
    <w:rsid w:val="00BE68AF"/>
    <w:rsid w:val="00BF1866"/>
    <w:rsid w:val="00BF20EE"/>
    <w:rsid w:val="00BF29E0"/>
    <w:rsid w:val="00BF74AF"/>
    <w:rsid w:val="00BF77DD"/>
    <w:rsid w:val="00C0075C"/>
    <w:rsid w:val="00C00898"/>
    <w:rsid w:val="00C02E9A"/>
    <w:rsid w:val="00C062A2"/>
    <w:rsid w:val="00C10F43"/>
    <w:rsid w:val="00C11661"/>
    <w:rsid w:val="00C15868"/>
    <w:rsid w:val="00C15D01"/>
    <w:rsid w:val="00C175F8"/>
    <w:rsid w:val="00C22EB1"/>
    <w:rsid w:val="00C23268"/>
    <w:rsid w:val="00C23B8D"/>
    <w:rsid w:val="00C25B28"/>
    <w:rsid w:val="00C276CE"/>
    <w:rsid w:val="00C31804"/>
    <w:rsid w:val="00C33795"/>
    <w:rsid w:val="00C350F2"/>
    <w:rsid w:val="00C3664D"/>
    <w:rsid w:val="00C36EF5"/>
    <w:rsid w:val="00C41372"/>
    <w:rsid w:val="00C46975"/>
    <w:rsid w:val="00C51CCF"/>
    <w:rsid w:val="00C53334"/>
    <w:rsid w:val="00C5353A"/>
    <w:rsid w:val="00C53603"/>
    <w:rsid w:val="00C537E9"/>
    <w:rsid w:val="00C57365"/>
    <w:rsid w:val="00C57391"/>
    <w:rsid w:val="00C57B62"/>
    <w:rsid w:val="00C602B5"/>
    <w:rsid w:val="00C60D0E"/>
    <w:rsid w:val="00C62BD5"/>
    <w:rsid w:val="00C630B3"/>
    <w:rsid w:val="00C65EE0"/>
    <w:rsid w:val="00C66D84"/>
    <w:rsid w:val="00C70ABC"/>
    <w:rsid w:val="00C70AD4"/>
    <w:rsid w:val="00C7109D"/>
    <w:rsid w:val="00C7219C"/>
    <w:rsid w:val="00C77C1A"/>
    <w:rsid w:val="00C77E8C"/>
    <w:rsid w:val="00C81A52"/>
    <w:rsid w:val="00C81CF0"/>
    <w:rsid w:val="00C835FD"/>
    <w:rsid w:val="00C86E4B"/>
    <w:rsid w:val="00C90B57"/>
    <w:rsid w:val="00C910C4"/>
    <w:rsid w:val="00C92E55"/>
    <w:rsid w:val="00CA0C39"/>
    <w:rsid w:val="00CA171C"/>
    <w:rsid w:val="00CA26D8"/>
    <w:rsid w:val="00CA37F6"/>
    <w:rsid w:val="00CA3C89"/>
    <w:rsid w:val="00CA4F37"/>
    <w:rsid w:val="00CB0228"/>
    <w:rsid w:val="00CB425F"/>
    <w:rsid w:val="00CB4EC9"/>
    <w:rsid w:val="00CB6A2A"/>
    <w:rsid w:val="00CC113B"/>
    <w:rsid w:val="00CC3315"/>
    <w:rsid w:val="00CC48E7"/>
    <w:rsid w:val="00CC59D0"/>
    <w:rsid w:val="00CC6B99"/>
    <w:rsid w:val="00CD082C"/>
    <w:rsid w:val="00CD1D58"/>
    <w:rsid w:val="00CD4040"/>
    <w:rsid w:val="00CD516C"/>
    <w:rsid w:val="00CD5F91"/>
    <w:rsid w:val="00CD63E7"/>
    <w:rsid w:val="00CD65F6"/>
    <w:rsid w:val="00CE03BF"/>
    <w:rsid w:val="00CE0640"/>
    <w:rsid w:val="00CE21B0"/>
    <w:rsid w:val="00CE6135"/>
    <w:rsid w:val="00CE6407"/>
    <w:rsid w:val="00CE6882"/>
    <w:rsid w:val="00CF0064"/>
    <w:rsid w:val="00CF0FF0"/>
    <w:rsid w:val="00CF343D"/>
    <w:rsid w:val="00CF421C"/>
    <w:rsid w:val="00CF51AF"/>
    <w:rsid w:val="00CF5C40"/>
    <w:rsid w:val="00CF66BB"/>
    <w:rsid w:val="00D061EF"/>
    <w:rsid w:val="00D07ADA"/>
    <w:rsid w:val="00D10E04"/>
    <w:rsid w:val="00D11FB2"/>
    <w:rsid w:val="00D17A8F"/>
    <w:rsid w:val="00D17B2A"/>
    <w:rsid w:val="00D202FC"/>
    <w:rsid w:val="00D20A11"/>
    <w:rsid w:val="00D20A22"/>
    <w:rsid w:val="00D21FB0"/>
    <w:rsid w:val="00D30119"/>
    <w:rsid w:val="00D30B82"/>
    <w:rsid w:val="00D315B2"/>
    <w:rsid w:val="00D3601D"/>
    <w:rsid w:val="00D37C8E"/>
    <w:rsid w:val="00D418D3"/>
    <w:rsid w:val="00D435AF"/>
    <w:rsid w:val="00D4422D"/>
    <w:rsid w:val="00D4476F"/>
    <w:rsid w:val="00D4491B"/>
    <w:rsid w:val="00D566B1"/>
    <w:rsid w:val="00D621DA"/>
    <w:rsid w:val="00D661A9"/>
    <w:rsid w:val="00D663BF"/>
    <w:rsid w:val="00D66992"/>
    <w:rsid w:val="00D675C2"/>
    <w:rsid w:val="00D70486"/>
    <w:rsid w:val="00D72237"/>
    <w:rsid w:val="00D73E83"/>
    <w:rsid w:val="00D757A7"/>
    <w:rsid w:val="00D75B14"/>
    <w:rsid w:val="00D76453"/>
    <w:rsid w:val="00D76C6D"/>
    <w:rsid w:val="00D8081A"/>
    <w:rsid w:val="00D83904"/>
    <w:rsid w:val="00D83CA8"/>
    <w:rsid w:val="00D84728"/>
    <w:rsid w:val="00D869BE"/>
    <w:rsid w:val="00D86DA7"/>
    <w:rsid w:val="00D90017"/>
    <w:rsid w:val="00D928C4"/>
    <w:rsid w:val="00DA16A0"/>
    <w:rsid w:val="00DA2F49"/>
    <w:rsid w:val="00DA4A64"/>
    <w:rsid w:val="00DA57F5"/>
    <w:rsid w:val="00DA6360"/>
    <w:rsid w:val="00DB04D8"/>
    <w:rsid w:val="00DB145E"/>
    <w:rsid w:val="00DB2AA2"/>
    <w:rsid w:val="00DB4241"/>
    <w:rsid w:val="00DB47CF"/>
    <w:rsid w:val="00DB619D"/>
    <w:rsid w:val="00DB6BDC"/>
    <w:rsid w:val="00DB6BE4"/>
    <w:rsid w:val="00DC0675"/>
    <w:rsid w:val="00DC1026"/>
    <w:rsid w:val="00DC25EA"/>
    <w:rsid w:val="00DC3281"/>
    <w:rsid w:val="00DC3FCE"/>
    <w:rsid w:val="00DC54FF"/>
    <w:rsid w:val="00DC7C38"/>
    <w:rsid w:val="00DD0730"/>
    <w:rsid w:val="00DD2C8D"/>
    <w:rsid w:val="00DD4CDA"/>
    <w:rsid w:val="00DD5054"/>
    <w:rsid w:val="00DD5412"/>
    <w:rsid w:val="00DE2A3F"/>
    <w:rsid w:val="00DE3112"/>
    <w:rsid w:val="00DE3792"/>
    <w:rsid w:val="00DE4135"/>
    <w:rsid w:val="00DE6EC6"/>
    <w:rsid w:val="00DF56D5"/>
    <w:rsid w:val="00DF5DD3"/>
    <w:rsid w:val="00DF711B"/>
    <w:rsid w:val="00DF7F44"/>
    <w:rsid w:val="00E0270D"/>
    <w:rsid w:val="00E036A2"/>
    <w:rsid w:val="00E06C0C"/>
    <w:rsid w:val="00E12A54"/>
    <w:rsid w:val="00E14B24"/>
    <w:rsid w:val="00E15A5E"/>
    <w:rsid w:val="00E169DA"/>
    <w:rsid w:val="00E17237"/>
    <w:rsid w:val="00E20C90"/>
    <w:rsid w:val="00E20D7D"/>
    <w:rsid w:val="00E21075"/>
    <w:rsid w:val="00E220A2"/>
    <w:rsid w:val="00E22DC1"/>
    <w:rsid w:val="00E27847"/>
    <w:rsid w:val="00E27B5C"/>
    <w:rsid w:val="00E27C3F"/>
    <w:rsid w:val="00E27D17"/>
    <w:rsid w:val="00E30245"/>
    <w:rsid w:val="00E31DAA"/>
    <w:rsid w:val="00E31DB5"/>
    <w:rsid w:val="00E31F00"/>
    <w:rsid w:val="00E35731"/>
    <w:rsid w:val="00E359F1"/>
    <w:rsid w:val="00E363ED"/>
    <w:rsid w:val="00E3754D"/>
    <w:rsid w:val="00E37DF7"/>
    <w:rsid w:val="00E419B1"/>
    <w:rsid w:val="00E44BFA"/>
    <w:rsid w:val="00E45B31"/>
    <w:rsid w:val="00E45DFA"/>
    <w:rsid w:val="00E4733D"/>
    <w:rsid w:val="00E50B9B"/>
    <w:rsid w:val="00E51346"/>
    <w:rsid w:val="00E51B01"/>
    <w:rsid w:val="00E545C0"/>
    <w:rsid w:val="00E57B95"/>
    <w:rsid w:val="00E62DFC"/>
    <w:rsid w:val="00E73F79"/>
    <w:rsid w:val="00E74FE2"/>
    <w:rsid w:val="00E80BB8"/>
    <w:rsid w:val="00E82EE7"/>
    <w:rsid w:val="00E834DA"/>
    <w:rsid w:val="00E85070"/>
    <w:rsid w:val="00E86388"/>
    <w:rsid w:val="00E94317"/>
    <w:rsid w:val="00E97B72"/>
    <w:rsid w:val="00EA1C57"/>
    <w:rsid w:val="00EB4051"/>
    <w:rsid w:val="00EB4FC3"/>
    <w:rsid w:val="00EB6DF3"/>
    <w:rsid w:val="00EC0724"/>
    <w:rsid w:val="00EC4999"/>
    <w:rsid w:val="00EC4A5C"/>
    <w:rsid w:val="00EC5290"/>
    <w:rsid w:val="00EC56ED"/>
    <w:rsid w:val="00EC5FB2"/>
    <w:rsid w:val="00ED0DE3"/>
    <w:rsid w:val="00ED364B"/>
    <w:rsid w:val="00ED4845"/>
    <w:rsid w:val="00ED63E5"/>
    <w:rsid w:val="00ED6EBF"/>
    <w:rsid w:val="00EE1251"/>
    <w:rsid w:val="00EF0A7F"/>
    <w:rsid w:val="00EF2147"/>
    <w:rsid w:val="00EF4058"/>
    <w:rsid w:val="00EF4326"/>
    <w:rsid w:val="00EF46EE"/>
    <w:rsid w:val="00EF58DE"/>
    <w:rsid w:val="00EF6A4E"/>
    <w:rsid w:val="00F0009F"/>
    <w:rsid w:val="00F03335"/>
    <w:rsid w:val="00F06584"/>
    <w:rsid w:val="00F079A6"/>
    <w:rsid w:val="00F12D60"/>
    <w:rsid w:val="00F1374B"/>
    <w:rsid w:val="00F200EE"/>
    <w:rsid w:val="00F205B9"/>
    <w:rsid w:val="00F20A57"/>
    <w:rsid w:val="00F20CDA"/>
    <w:rsid w:val="00F24845"/>
    <w:rsid w:val="00F26DFF"/>
    <w:rsid w:val="00F30126"/>
    <w:rsid w:val="00F3502B"/>
    <w:rsid w:val="00F35DB1"/>
    <w:rsid w:val="00F361EE"/>
    <w:rsid w:val="00F41BCF"/>
    <w:rsid w:val="00F42188"/>
    <w:rsid w:val="00F42C0B"/>
    <w:rsid w:val="00F45A0D"/>
    <w:rsid w:val="00F46047"/>
    <w:rsid w:val="00F5078F"/>
    <w:rsid w:val="00F5121C"/>
    <w:rsid w:val="00F5182A"/>
    <w:rsid w:val="00F55F3C"/>
    <w:rsid w:val="00F56548"/>
    <w:rsid w:val="00F5789B"/>
    <w:rsid w:val="00F60654"/>
    <w:rsid w:val="00F61BDB"/>
    <w:rsid w:val="00F639F9"/>
    <w:rsid w:val="00F6566F"/>
    <w:rsid w:val="00F7063A"/>
    <w:rsid w:val="00F722C4"/>
    <w:rsid w:val="00F738CD"/>
    <w:rsid w:val="00F769B7"/>
    <w:rsid w:val="00F77CEF"/>
    <w:rsid w:val="00F8032E"/>
    <w:rsid w:val="00F825D7"/>
    <w:rsid w:val="00F85109"/>
    <w:rsid w:val="00F85144"/>
    <w:rsid w:val="00F865E2"/>
    <w:rsid w:val="00F87E25"/>
    <w:rsid w:val="00F90CAD"/>
    <w:rsid w:val="00F9154A"/>
    <w:rsid w:val="00F92EAE"/>
    <w:rsid w:val="00F95EB3"/>
    <w:rsid w:val="00FA321F"/>
    <w:rsid w:val="00FA4246"/>
    <w:rsid w:val="00FA4716"/>
    <w:rsid w:val="00FA776B"/>
    <w:rsid w:val="00FA7991"/>
    <w:rsid w:val="00FA7A1F"/>
    <w:rsid w:val="00FB20ED"/>
    <w:rsid w:val="00FB3BCA"/>
    <w:rsid w:val="00FB743F"/>
    <w:rsid w:val="00FB7781"/>
    <w:rsid w:val="00FC16A8"/>
    <w:rsid w:val="00FC2576"/>
    <w:rsid w:val="00FC2ED4"/>
    <w:rsid w:val="00FC3638"/>
    <w:rsid w:val="00FD1B20"/>
    <w:rsid w:val="00FD4509"/>
    <w:rsid w:val="00FD585F"/>
    <w:rsid w:val="00FD63A8"/>
    <w:rsid w:val="00FE17B3"/>
    <w:rsid w:val="00FE1EE3"/>
    <w:rsid w:val="00FE2AE5"/>
    <w:rsid w:val="00FE2FDB"/>
    <w:rsid w:val="00FE562D"/>
    <w:rsid w:val="00FE7439"/>
    <w:rsid w:val="00FF143C"/>
    <w:rsid w:val="00FF20A7"/>
    <w:rsid w:val="00FF483A"/>
    <w:rsid w:val="078AC262"/>
    <w:rsid w:val="6FC6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C9CCD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474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1. Heading"/>
    <w:basedOn w:val="Normal"/>
    <w:next w:val="BodyText"/>
    <w:link w:val="Heading1Char"/>
    <w:qFormat/>
    <w:rsid w:val="00764741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DE4135"/>
    <w:pPr>
      <w:keepNext/>
      <w:numPr>
        <w:ilvl w:val="1"/>
        <w:numId w:val="1"/>
      </w:numPr>
      <w:spacing w:before="240" w:after="60"/>
      <w:ind w:left="562" w:hanging="562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D5004"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 w:cs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764741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22577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SimSun" w:hAnsi="Arial" w:cs="Arial"/>
      <w:b w:val="0"/>
      <w:bCs w:val="0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qFormat/>
    <w:rsid w:val="0022577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 w:cs="Arial"/>
      <w:sz w:val="22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22577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 w:cs="Arial"/>
      <w:sz w:val="22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22577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2577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764741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DE4135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5D5004"/>
    <w:rPr>
      <w:rFonts w:ascii="Helvetica" w:eastAsia="MS Mincho" w:hAnsi="Helvetica" w:cs="Arial"/>
      <w:b/>
      <w:bCs/>
      <w:sz w:val="20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4741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aliases w:val="bt"/>
    <w:basedOn w:val="Normal"/>
    <w:link w:val="BodyTextChar"/>
    <w:rsid w:val="00764741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764741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76474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64741"/>
    <w:rPr>
      <w:rFonts w:ascii="Arial" w:eastAsia="MS Mincho" w:hAnsi="Arial" w:cs="Times New Roman"/>
      <w:b/>
      <w:sz w:val="20"/>
      <w:szCs w:val="24"/>
      <w:lang w:val="en-US"/>
    </w:rPr>
  </w:style>
  <w:style w:type="paragraph" w:styleId="ListParagraph">
    <w:name w:val="List Paragraph"/>
    <w:basedOn w:val="Normal"/>
    <w:link w:val="ListParagraphChar"/>
    <w:uiPriority w:val="99"/>
    <w:qFormat/>
    <w:rsid w:val="00764741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764741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ListBullet">
    <w:name w:val="List Bullet"/>
    <w:basedOn w:val="Normal"/>
    <w:autoRedefine/>
    <w:rsid w:val="0040440B"/>
    <w:pPr>
      <w:numPr>
        <w:numId w:val="44"/>
      </w:numPr>
      <w:spacing w:after="120"/>
    </w:pPr>
    <w:rPr>
      <w:rFonts w:eastAsia="SimSun"/>
      <w:sz w:val="21"/>
      <w:szCs w:val="2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527364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3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364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32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320B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0320B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0320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0320B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C21F1"/>
    <w:rPr>
      <w:color w:val="808080"/>
    </w:rPr>
  </w:style>
  <w:style w:type="paragraph" w:customStyle="1" w:styleId="Observation">
    <w:name w:val="Observation"/>
    <w:basedOn w:val="Normal"/>
    <w:qFormat/>
    <w:rsid w:val="00F722C4"/>
    <w:pPr>
      <w:numPr>
        <w:numId w:val="20"/>
      </w:numPr>
      <w:tabs>
        <w:tab w:val="left" w:pos="1701"/>
      </w:tabs>
      <w:spacing w:after="160" w:line="259" w:lineRule="auto"/>
      <w:ind w:left="1701" w:hanging="1701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Proposal">
    <w:name w:val="Proposal"/>
    <w:basedOn w:val="Normal"/>
    <w:qFormat/>
    <w:rsid w:val="003A601F"/>
    <w:pPr>
      <w:numPr>
        <w:numId w:val="22"/>
      </w:numPr>
      <w:tabs>
        <w:tab w:val="left" w:pos="1701"/>
      </w:tabs>
      <w:spacing w:after="160" w:line="256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styleId="CommentText">
    <w:name w:val="annotation text"/>
    <w:basedOn w:val="Normal"/>
    <w:link w:val="CommentTextChar"/>
    <w:uiPriority w:val="99"/>
    <w:qFormat/>
    <w:rsid w:val="005A46DD"/>
    <w:pPr>
      <w:spacing w:after="180"/>
    </w:pPr>
    <w:rPr>
      <w:rFonts w:eastAsia="MS Mincho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A46DD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CommentReference">
    <w:name w:val="annotation reference"/>
    <w:uiPriority w:val="99"/>
    <w:qFormat/>
    <w:rsid w:val="005A46DD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47E"/>
    <w:pPr>
      <w:spacing w:after="0"/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47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25772"/>
    <w:rPr>
      <w:rFonts w:ascii="Arial" w:eastAsia="SimSu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25772"/>
    <w:rPr>
      <w:rFonts w:ascii="Arial" w:eastAsia="SimSun" w:hAnsi="Arial" w:cs="Arial"/>
      <w:szCs w:val="20"/>
      <w:lang w:val="en-GB" w:eastAsia="zh-CN"/>
    </w:rPr>
  </w:style>
  <w:style w:type="paragraph" w:styleId="Revision">
    <w:name w:val="Revision"/>
    <w:hidden/>
    <w:uiPriority w:val="99"/>
    <w:semiHidden/>
    <w:rsid w:val="007B4BC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qFormat/>
    <w:rsid w:val="002B6C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2B6CE2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2B6CE2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character" w:customStyle="1" w:styleId="TAHCar">
    <w:name w:val="TAH Car"/>
    <w:link w:val="TAH"/>
    <w:qFormat/>
    <w:rsid w:val="002B6CE2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Zchn"/>
    <w:qFormat/>
    <w:rsid w:val="002B6CE2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character" w:customStyle="1" w:styleId="B1Zchn">
    <w:name w:val="B1 Zchn"/>
    <w:link w:val="B1"/>
    <w:qFormat/>
    <w:rsid w:val="002B6CE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B6CE2"/>
    <w:pPr>
      <w:ind w:left="360" w:hanging="360"/>
      <w:contextualSpacing/>
    </w:pPr>
  </w:style>
  <w:style w:type="paragraph" w:customStyle="1" w:styleId="Reference">
    <w:name w:val="Reference"/>
    <w:basedOn w:val="BodyText"/>
    <w:link w:val="ReferenceChar"/>
    <w:qFormat/>
    <w:rsid w:val="007F0D92"/>
    <w:pPr>
      <w:numPr>
        <w:numId w:val="37"/>
      </w:num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Cs w:val="20"/>
      <w:lang w:val="en-GB" w:eastAsia="zh-CN"/>
    </w:rPr>
  </w:style>
  <w:style w:type="character" w:styleId="Hyperlink">
    <w:name w:val="Hyperlink"/>
    <w:uiPriority w:val="99"/>
    <w:rsid w:val="007F0D92"/>
    <w:rPr>
      <w:color w:val="0000FF"/>
      <w:u w:val="single"/>
    </w:rPr>
  </w:style>
  <w:style w:type="character" w:customStyle="1" w:styleId="ReferenceChar">
    <w:name w:val="Reference Char"/>
    <w:link w:val="Reference"/>
    <w:rsid w:val="007F0D9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8A734E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eastAsia="zh-CN"/>
    </w:rPr>
  </w:style>
  <w:style w:type="paragraph" w:customStyle="1" w:styleId="Comments">
    <w:name w:val="Comments"/>
    <w:basedOn w:val="Normal"/>
    <w:link w:val="CommentsChar"/>
    <w:qFormat/>
    <w:rsid w:val="0030062C"/>
    <w:pPr>
      <w:spacing w:before="40" w:line="259" w:lineRule="auto"/>
    </w:pPr>
    <w:rPr>
      <w:rFonts w:ascii="Arial" w:eastAsia="MS Mincho" w:hAnsi="Arial" w:cstheme="minorBidi"/>
      <w:i/>
      <w:sz w:val="18"/>
      <w:lang w:eastAsia="en-GB"/>
    </w:rPr>
  </w:style>
  <w:style w:type="character" w:customStyle="1" w:styleId="CommentsChar">
    <w:name w:val="Comments Char"/>
    <w:link w:val="Comments"/>
    <w:rsid w:val="0030062C"/>
    <w:rPr>
      <w:rFonts w:ascii="Arial" w:eastAsia="MS Mincho" w:hAnsi="Arial"/>
      <w:i/>
      <w:sz w:val="18"/>
      <w:szCs w:val="24"/>
      <w:lang w:val="en-US" w:eastAsia="en-GB"/>
    </w:rPr>
  </w:style>
  <w:style w:type="table" w:styleId="GridTable1Light-Accent5">
    <w:name w:val="Grid Table 1 Light Accent 5"/>
    <w:basedOn w:val="TableNormal"/>
    <w:uiPriority w:val="46"/>
    <w:rsid w:val="00E31F0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DDB3B-69CE-4B6F-A7BE-47279FDA8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2019-04-07T15:34:00Z</dcterms:created>
  <dcterms:modified xsi:type="dcterms:W3CDTF">2019-04-07T15:34:00Z</dcterms:modified>
</cp:coreProperties>
</file>